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247"/>
        <w:gridCol w:w="2126"/>
        <w:gridCol w:w="2552"/>
        <w:gridCol w:w="1701"/>
        <w:gridCol w:w="1735"/>
      </w:tblGrid>
      <w:tr w:rsidR="00CD3E58" w:rsidRPr="00CD3E58" w:rsidTr="00DC1551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CD3E58" w:rsidRPr="00CD3E58" w:rsidRDefault="00CD3E58" w:rsidP="00E35EF2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4247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126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552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701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735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0706E1" w:rsidRPr="00CD3E58" w:rsidTr="00DC1551">
        <w:trPr>
          <w:trHeight w:val="3969"/>
          <w:jc w:val="center"/>
        </w:trPr>
        <w:tc>
          <w:tcPr>
            <w:tcW w:w="1560" w:type="dxa"/>
            <w:vAlign w:val="center"/>
          </w:tcPr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FE27F8">
            <w:pPr>
              <w:rPr>
                <w:b/>
              </w:rPr>
            </w:pPr>
            <w:r>
              <w:rPr>
                <w:b/>
              </w:rPr>
              <w:t>Cem KATIRCI</w:t>
            </w: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FE27F8" w:rsidRDefault="00FE27F8" w:rsidP="000706E1">
            <w:pPr>
              <w:jc w:val="center"/>
              <w:rPr>
                <w:b/>
              </w:rPr>
            </w:pPr>
          </w:p>
          <w:p w:rsidR="00FE27F8" w:rsidRDefault="00FE27F8" w:rsidP="000706E1">
            <w:pPr>
              <w:jc w:val="center"/>
              <w:rPr>
                <w:b/>
              </w:rPr>
            </w:pPr>
          </w:p>
          <w:p w:rsidR="00FE27F8" w:rsidRDefault="00FE27F8" w:rsidP="000706E1">
            <w:pPr>
              <w:jc w:val="center"/>
              <w:rPr>
                <w:b/>
              </w:rPr>
            </w:pPr>
          </w:p>
          <w:p w:rsidR="00FE27F8" w:rsidRDefault="00FE27F8" w:rsidP="000706E1">
            <w:pPr>
              <w:jc w:val="center"/>
              <w:rPr>
                <w:b/>
              </w:rPr>
            </w:pPr>
          </w:p>
          <w:p w:rsidR="00FE27F8" w:rsidRDefault="00FE27F8" w:rsidP="000706E1">
            <w:pPr>
              <w:jc w:val="center"/>
              <w:rPr>
                <w:b/>
              </w:rPr>
            </w:pPr>
          </w:p>
          <w:p w:rsidR="000706E1" w:rsidRDefault="000706E1" w:rsidP="00DC1551">
            <w:pPr>
              <w:rPr>
                <w:b/>
              </w:rPr>
            </w:pPr>
          </w:p>
          <w:p w:rsidR="000706E1" w:rsidRDefault="000706E1" w:rsidP="000706E1">
            <w:pPr>
              <w:jc w:val="center"/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Refik DEMİRTAŞ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DC1551" w:rsidRDefault="00DC155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Sıdıka KARACA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Kemal Eren TAŞKIRAN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t>Metin ÇAKIR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Pr="004A2D01" w:rsidRDefault="000706E1" w:rsidP="000706E1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Hatice </w:t>
            </w:r>
            <w:r w:rsidRPr="004A2D01">
              <w:rPr>
                <w:b/>
                <w:sz w:val="16"/>
                <w:szCs w:val="16"/>
              </w:rPr>
              <w:t>ÇORUMLUOĞLU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Pr="005F471D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Pr="004A2D01" w:rsidRDefault="000706E1" w:rsidP="000706E1">
            <w:pPr>
              <w:rPr>
                <w:b/>
                <w:sz w:val="16"/>
                <w:szCs w:val="16"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Cem KATIRCI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t>Sıdıka KARACA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Pr="00243C8D" w:rsidRDefault="000706E1" w:rsidP="000706E1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Hatice </w:t>
            </w:r>
            <w:r w:rsidRPr="00243C8D">
              <w:rPr>
                <w:b/>
                <w:sz w:val="16"/>
                <w:szCs w:val="16"/>
              </w:rPr>
              <w:t>ÇORUMLUOĞLU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Sıdıka KARACA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Özgür UĞRAŞ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t>Yavuz KABA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Pr="004C5B3E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Pr="004C5B3E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  <w:r>
              <w:rPr>
                <w:b/>
              </w:rPr>
              <w:lastRenderedPageBreak/>
              <w:t>Özlem SOYTÜRK</w:t>
            </w: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FE27F8" w:rsidRDefault="00FE27F8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  <w:r w:rsidRPr="00D73327">
              <w:rPr>
                <w:b/>
                <w:sz w:val="18"/>
                <w:szCs w:val="18"/>
              </w:rPr>
              <w:lastRenderedPageBreak/>
              <w:t>Hüseyin Uğur KEKİLLİOĞLU</w:t>
            </w: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FE27F8" w:rsidRDefault="00FE27F8" w:rsidP="000706E1">
            <w:pPr>
              <w:rPr>
                <w:b/>
                <w:sz w:val="18"/>
                <w:szCs w:val="18"/>
              </w:rPr>
            </w:pPr>
          </w:p>
          <w:p w:rsidR="00FE27F8" w:rsidRDefault="00FE27F8" w:rsidP="000706E1">
            <w:pPr>
              <w:rPr>
                <w:b/>
                <w:sz w:val="18"/>
                <w:szCs w:val="18"/>
              </w:rPr>
            </w:pPr>
          </w:p>
          <w:p w:rsidR="00FE27F8" w:rsidRDefault="00FE27F8" w:rsidP="000706E1">
            <w:pPr>
              <w:rPr>
                <w:b/>
                <w:sz w:val="18"/>
                <w:szCs w:val="18"/>
              </w:rPr>
            </w:pPr>
          </w:p>
          <w:p w:rsidR="00FE27F8" w:rsidRDefault="00FE27F8" w:rsidP="000706E1">
            <w:pPr>
              <w:rPr>
                <w:b/>
                <w:sz w:val="18"/>
                <w:szCs w:val="18"/>
              </w:rPr>
            </w:pPr>
          </w:p>
          <w:p w:rsidR="000706E1" w:rsidRDefault="000706E1" w:rsidP="000706E1">
            <w:pPr>
              <w:rPr>
                <w:b/>
                <w:sz w:val="18"/>
                <w:szCs w:val="18"/>
              </w:rPr>
            </w:pPr>
          </w:p>
          <w:p w:rsidR="000706E1" w:rsidRPr="00875730" w:rsidRDefault="000706E1" w:rsidP="000706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Zafer ATAŞ</w:t>
            </w:r>
            <w:r w:rsidRPr="00D7332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 xml:space="preserve">Personel İşleri / VHKİ 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Taşınır Kayıt Personeli / VHKİ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Öğrenci İşleri Personeli / Şef V.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t>Öğrenci İşleri Personeli / İdari Büro Memuru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t>Öğrenci İşleri Personeli / Memur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Kalite Birim Sorumlusu/ 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t>Kalite Birim Sorumlusu/ VHKİ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t>Kalite Birim Sorumlusu/ Memur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Satınalma</w:t>
            </w:r>
            <w:proofErr w:type="spellEnd"/>
            <w:r>
              <w:rPr>
                <w:b/>
              </w:rPr>
              <w:t xml:space="preserve"> Personeli / VHKİ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Maaş Birimi Personeli / Teknisyen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4C5B3E">
              <w:rPr>
                <w:b/>
              </w:rPr>
              <w:t xml:space="preserve">Maaş Birimi Personeli / </w:t>
            </w:r>
            <w:r>
              <w:rPr>
                <w:b/>
              </w:rPr>
              <w:t>Memur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Özel Kalem /Memur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 xml:space="preserve">Bölüm Sekreteri/ Büro Personeli 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Pr="00CD3E58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Hizmetli</w:t>
            </w:r>
          </w:p>
        </w:tc>
        <w:tc>
          <w:tcPr>
            <w:tcW w:w="4247" w:type="dxa"/>
          </w:tcPr>
          <w:p w:rsidR="000706E1" w:rsidRPr="00A1098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2547 Sayılı Yükseköğretim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Kanunu’nun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maddelerinin gereğini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A1098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5018 Sayılı Kamu Mali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Yönetimi ve Kontrol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Kanununun 33. Maddesi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gereği gerçekleştirme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görevlisi olarak mali işleri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yürütmek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A1098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Fakültedeki idari birimlerin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mevzuata uygun ve düzen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içinde çalışmasını sağlamak,</w:t>
            </w:r>
          </w:p>
          <w:p w:rsidR="000706E1" w:rsidRPr="00A1098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Fakültenin üniversite içi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dışı tüm idari işlerini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yürütmek, istenildiğinde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öğrencilere ait bilgileri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10989">
              <w:rPr>
                <w:rFonts w:eastAsia="Calibri"/>
                <w:sz w:val="18"/>
                <w:szCs w:val="18"/>
                <w:lang w:eastAsia="en-US"/>
              </w:rPr>
              <w:t>fakülte birimlerinden alarak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üst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makamlara gerekli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bilgileri 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 idari teşkilatında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görevlendirilecek personel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hakkında Fakülte Dekanına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öneride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bulunmak,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Fakülteye alınacak akademik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personelin sınav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işlemlerinin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takibi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sonuçlarının Rektörlüğe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iletilmesini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 ile ilgili iç ve dış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yazışmaları yaptırmak,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takip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ve denetimini 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 Kurulu ve Fakülte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Yönetim Kurulu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gündemlerini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hazırlamak ve ilgililere duyurmak, bu kurullarda alınan kararların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yazdırılmasını,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imzalanmasını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saklanmasını 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 bina ve tesislerinin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kullanılabilir durumda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tutulmasını sağlamak;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gerekli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bakım ve onarım işlerini takip etmek; ısınma, aydınlatma, temizlik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vb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hizmetlerin yürütülmesini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İdari personelin görev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işlerini denetlemek, idari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personel ile periyodik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toplantılar yaparak görüş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alışverişinde bulunmak,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 tüketim-demirbaş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malzeme ve materyallerin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temini ve kullanılmasına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kadar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geçen işleyişi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yönetmek,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Fakültenin faaliyet raporunun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hazırlanmasına yardım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etmek,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Kalite yönetim sistemi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doğrultusunda çalışarak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kendisine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bağlı birimlerin kalite yönetim sistemine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uygun çalışmasını 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 ile ilgili her türlü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duyuru ve haberlerin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akademik, idari personel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öğrencilere duyurulmasını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Fakültenin web sayfasını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düzenli olarak takip etmek,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gerekli ek bilgi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değişiklikleri uygun</w:t>
            </w: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birimlerle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görüşerek Fakülte web sayfasına aktarılmasını ve sayfanın güncelliğini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Fakültede eğitim öğretimin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etkin biçimde yürütülmesi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için gerekli yardım ve desteği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sağ</w:t>
            </w:r>
            <w:r>
              <w:rPr>
                <w:rFonts w:eastAsia="Calibri"/>
                <w:sz w:val="18"/>
                <w:szCs w:val="18"/>
                <w:lang w:eastAsia="en-US"/>
              </w:rPr>
              <w:t>lamak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, eğitim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faaliyetlerinin yürütülmesiyle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ilgili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kaynak kullanımında kaynakların etkin ve verimli kullanımıyla ilgili tedbirleri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almak,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Dekanın imzasına sunulacak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yazıları parafe etmek,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İdari personele ve öğrencilere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mevzuat hakkında bilgi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vermek,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Personelin özlük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dosyalarının oluşumunu ve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korunmasını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sağlamak,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Personelin izinlerini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planlamak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ve sağlık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raporlarını takip ederek</w:t>
            </w:r>
          </w:p>
          <w:p w:rsidR="000706E1" w:rsidRPr="00A66543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yasal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prosedürleri </w:t>
            </w:r>
            <w:r w:rsidRPr="00A66543">
              <w:rPr>
                <w:rFonts w:eastAsia="Calibri"/>
                <w:sz w:val="18"/>
                <w:szCs w:val="18"/>
                <w:lang w:eastAsia="en-US"/>
              </w:rPr>
              <w:t>uygulamak,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Öğrenci ve personelden gelen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dilekçeleri ilgili yerlere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yönlendirmek ve gerekeni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Gerektiği zaman güvenlik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önlemlerinin alınmasına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yardımcı olmak,</w:t>
            </w:r>
          </w:p>
          <w:p w:rsidR="000706E1" w:rsidRPr="007228E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t>Dekanın görev alanı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228E5">
              <w:rPr>
                <w:rFonts w:eastAsia="Calibri"/>
                <w:sz w:val="18"/>
                <w:szCs w:val="18"/>
                <w:lang w:eastAsia="en-US"/>
              </w:rPr>
              <w:t>vereceği diğer işleri yapmak.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lastRenderedPageBreak/>
              <w:t>Akademik ve idari personel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ile ilgili mevzuatı bilmek,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değişiklikleri takip etmek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arşivlemek,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istihdamı sürecinde gerekli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işlemleri 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ile ilgili bilgilerin</w:t>
            </w:r>
          </w:p>
          <w:p w:rsidR="000706E1" w:rsidRPr="00EA0787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A0787">
              <w:rPr>
                <w:rFonts w:eastAsia="Calibri"/>
                <w:sz w:val="18"/>
                <w:szCs w:val="18"/>
                <w:lang w:eastAsia="en-US"/>
              </w:rPr>
              <w:t>arşivlenmesini</w:t>
            </w:r>
            <w:proofErr w:type="gramEnd"/>
            <w:r w:rsidRPr="00EA0787">
              <w:rPr>
                <w:rFonts w:eastAsia="Calibri"/>
                <w:sz w:val="18"/>
                <w:szCs w:val="18"/>
                <w:lang w:eastAsia="en-US"/>
              </w:rPr>
              <w:t xml:space="preserve"> 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ile ilgili kurum içi ve kurum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dışı yazışmaları 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terfi işlemlerini takip etmek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 xml:space="preserve">ve gerekli </w:t>
            </w:r>
            <w:proofErr w:type="spellStart"/>
            <w:r w:rsidRPr="006362BD">
              <w:rPr>
                <w:rFonts w:eastAsia="Calibri"/>
                <w:sz w:val="18"/>
                <w:szCs w:val="18"/>
                <w:lang w:eastAsia="en-US"/>
              </w:rPr>
              <w:t>yazışmalarıyapmak</w:t>
            </w:r>
            <w:proofErr w:type="spellEnd"/>
            <w:r w:rsidRPr="006362BD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Göreve yeni başlayan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sigorta giriş işlemlerinin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yapılmasını sağlamak,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izin işlemlerini takip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raporlarının ÜBYS sistemine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kayıt edilmesini sağlamak,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İdari ve akademik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almış oldukları raporların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SGK sistemine kayıt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4/</w:t>
            </w:r>
            <w:proofErr w:type="spellStart"/>
            <w:r w:rsidRPr="00EA0787">
              <w:rPr>
                <w:rFonts w:eastAsia="Calibri"/>
                <w:sz w:val="18"/>
                <w:szCs w:val="18"/>
                <w:lang w:eastAsia="en-US"/>
              </w:rPr>
              <w:t>d’li</w:t>
            </w:r>
            <w:proofErr w:type="spellEnd"/>
            <w:r w:rsidRPr="00EA0787">
              <w:rPr>
                <w:rFonts w:eastAsia="Calibri"/>
                <w:sz w:val="18"/>
                <w:szCs w:val="18"/>
                <w:lang w:eastAsia="en-US"/>
              </w:rPr>
              <w:t xml:space="preserve"> personelin almış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oldukları raporların SGK</w:t>
            </w:r>
          </w:p>
          <w:p w:rsidR="000706E1" w:rsidRPr="00EA0787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A0787">
              <w:rPr>
                <w:rFonts w:eastAsia="Calibri"/>
                <w:sz w:val="18"/>
                <w:szCs w:val="18"/>
                <w:lang w:eastAsia="en-US"/>
              </w:rPr>
              <w:t>sistemine</w:t>
            </w:r>
            <w:proofErr w:type="gramEnd"/>
            <w:r w:rsidRPr="00EA0787">
              <w:rPr>
                <w:rFonts w:eastAsia="Calibri"/>
                <w:sz w:val="18"/>
                <w:szCs w:val="18"/>
                <w:lang w:eastAsia="en-US"/>
              </w:rPr>
              <w:t xml:space="preserve"> kayıt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görevden ayrılma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emeklilik işlemlerini takip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etmek ve sonuçlandırmak,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doğum, evlenme, ölüm vb.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özlük haklarını takip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yurt içi ve yurt dışı</w:t>
            </w:r>
          </w:p>
          <w:p w:rsidR="000706E1" w:rsidRPr="00EA0787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Görevlendirmelerinin yazışmalarını yapmak takip </w:t>
            </w:r>
            <w:r w:rsidRPr="00EA0787">
              <w:rPr>
                <w:rFonts w:eastAsia="Calibri"/>
                <w:sz w:val="18"/>
                <w:szCs w:val="18"/>
                <w:lang w:eastAsia="en-US"/>
              </w:rPr>
              <w:t>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lastRenderedPageBreak/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ücretsiz izin işlemlerinin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yazışmalarını 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Birimlerde görev yapan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listelerini hazırlamak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güncel tutulmasını sağlamak,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2547 ve 657 Sayılı kanun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hükümlerine göre mevzuatı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uygulamak ve takip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personelin görev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sürelerinin uzatılması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işlemlerini takip etmek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Görev alanı ile ilgili Kanun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ve mevzuatları takip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Akademik ve idari personelle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ilgili duyuruları 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0787">
              <w:rPr>
                <w:rFonts w:eastAsia="Calibri"/>
                <w:sz w:val="18"/>
                <w:szCs w:val="18"/>
                <w:lang w:eastAsia="en-US"/>
              </w:rPr>
              <w:t>Fakültede görevlendirilen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akademik ve idari personele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ilişkin personel dosyası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açmak ve personel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her türlü işlemin bir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örneğinin dosyasına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takılmasını sağlamak.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A0787">
              <w:rPr>
                <w:rFonts w:eastAsia="Calibri"/>
                <w:sz w:val="18"/>
                <w:szCs w:val="18"/>
                <w:lang w:eastAsia="en-US"/>
              </w:rPr>
              <w:t>Üst yönetimin verdiği diğer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işleri yapmak.</w:t>
            </w:r>
            <w:proofErr w:type="gramEnd"/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DC155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Tüketim ve demirbaş </w:t>
            </w:r>
            <w:proofErr w:type="gramStart"/>
            <w:r w:rsidRPr="00424CFA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gramEnd"/>
            <w:r w:rsidRPr="00424CFA">
              <w:rPr>
                <w:rFonts w:eastAsia="Calibri"/>
                <w:sz w:val="18"/>
                <w:szCs w:val="18"/>
                <w:lang w:eastAsia="en-US"/>
              </w:rPr>
              <w:t>eğitim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malzemeleri, kırtasiye, bina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bakım onarım malzemeleri,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ahşap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ve metal malzemeleri,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elektronik d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onanım ve teknolojik malzemeleri, makine teçhizat alım ve bakımları vb.) malzemelerin doğrudan temin veya ihale yoluyla satın alması ile ilgili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işlemleri takip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Fakülte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tüketim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demirbaş malzeme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ihtiyaçlarını tespit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Her türlü malzemenin depoya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giriş-çıkış işlemlerini usulüne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uygun olarak takip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Taşınır işlem fişi, zimmet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fişi, sayım tutanağı vb. evrakı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usulüne uygun düzenlemek,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kayıt altına almak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arşivlemek,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Depodan eksilen malzemeleri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amirlerine bildirerek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tamamlanmasın sağlamak,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Depoları daima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 xml:space="preserve"> temiz,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düzenli ve aranılanı kolayca bulunabilecek şekilde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düzenlemek,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Tüketime verilen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malzemelerin TİF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düzenleyerek çıkış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kaydını 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Üçer aylık tüketim çıkış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raporlarını hazırlamak,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Fakülteye gelen devir, hibe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ve bağışların giriş kaydını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yapmak, zimmet fişini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hazırlamak, takibini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birimlere dağıtılmasını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Kullanımdan düşen demirbaş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malzemelerin tespitini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yapmak, değer tespit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komisyonuna bildirmek,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Taşınır sisteminde kayıtlı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bulunan demirbaş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malzemelerin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barkodlama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işlemini yapmak,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Kişisel odalar, laboratuvar, koridor, sınıf gibi ortak kullanım alanlarındaki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dayanıklı taşınırlar için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Dayanıklı Taşınır listelerini oluşturmak, ilgili kişilere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zimmetlemek,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 xml:space="preserve">Taşınırların </w:t>
            </w:r>
            <w:proofErr w:type="gramStart"/>
            <w:r w:rsidRPr="00424CFA">
              <w:rPr>
                <w:rFonts w:eastAsia="Calibri"/>
                <w:sz w:val="18"/>
                <w:szCs w:val="18"/>
                <w:lang w:eastAsia="en-US"/>
              </w:rPr>
              <w:t>yıl sonu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işlemlerini yaparak sayım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tutanakları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ile döküm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cetvellerini Strateji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Geliştirme Dairesi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Başkanlığına teslim etmek,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Fakülte ya da kişilere ait her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türlü bilgi ve belgeyi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korumak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, ilgisiz kişilerin eline geçmesini önlemek, Dekan veya Fakülte Sekreterinin onayı olmadan kişilere bilgi, belge ve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malzeme vermemek,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Odalara verilen zimmetlerin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güncel tutulmasını sağlamak,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Taşınırların yangına,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ıslanmaya, bozulmaya,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çalınmaya ve benzeri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tehlikelere karşı korunması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için gerekli tedbirleri almak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ve alınmasını sağlamak,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EBYS sisteminde birimiyle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ilgili yazışmaları takip ederek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sonuçlandırmak,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Üst yöneticileri tarafından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verilen diğer iş ve işlemleri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Yapılan iş ve işlemlerde üst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yöneticileri bilgilendirmek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yapılamayanlar hakkında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gerekçeleriyle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birlikte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açıklamak,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Fakültedeki görev alanı ile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ilgili aylık rapor hazırlayarak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her ay Fakülte Sekreterliğine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sunmak,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Çalışma sırasında çabukluk,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gizlilik ve doğruluk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24CFA">
              <w:rPr>
                <w:rFonts w:eastAsia="Calibri"/>
                <w:sz w:val="18"/>
                <w:szCs w:val="18"/>
                <w:lang w:eastAsia="en-US"/>
              </w:rPr>
              <w:t>ilkelerinden</w:t>
            </w:r>
            <w:proofErr w:type="gramEnd"/>
            <w:r w:rsidRPr="00424CFA">
              <w:rPr>
                <w:rFonts w:eastAsia="Calibri"/>
                <w:sz w:val="18"/>
                <w:szCs w:val="18"/>
                <w:lang w:eastAsia="en-US"/>
              </w:rPr>
              <w:t xml:space="preserve"> ayrılmamak,</w:t>
            </w:r>
          </w:p>
          <w:p w:rsidR="000706E1" w:rsidRPr="006362BD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t>İş verimliliği ve barışı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62BD">
              <w:rPr>
                <w:rFonts w:eastAsia="Calibri"/>
                <w:sz w:val="18"/>
                <w:szCs w:val="18"/>
                <w:lang w:eastAsia="en-US"/>
              </w:rPr>
              <w:t>açısından diğer birimlerle</w:t>
            </w:r>
          </w:p>
          <w:p w:rsidR="000706E1" w:rsidRPr="00424CF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koordineli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ve uyum içinde </w:t>
            </w:r>
            <w:r w:rsidRPr="00424CFA">
              <w:rPr>
                <w:rFonts w:eastAsia="Calibri"/>
                <w:sz w:val="18"/>
                <w:szCs w:val="18"/>
                <w:lang w:eastAsia="en-US"/>
              </w:rPr>
              <w:t>çalışmaya gayret etmek,</w:t>
            </w:r>
          </w:p>
          <w:p w:rsidR="000706E1" w:rsidRPr="005D6246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24CFA">
              <w:rPr>
                <w:rFonts w:eastAsia="Calibri"/>
                <w:sz w:val="18"/>
                <w:szCs w:val="18"/>
                <w:lang w:eastAsia="en-US"/>
              </w:rPr>
              <w:lastRenderedPageBreak/>
              <w:t>Fakülte Sekreteri tarafından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6246">
              <w:rPr>
                <w:rFonts w:eastAsia="Calibri"/>
                <w:sz w:val="18"/>
                <w:szCs w:val="18"/>
                <w:lang w:eastAsia="en-US"/>
              </w:rPr>
              <w:t>verilecek diğer görevleri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6246">
              <w:rPr>
                <w:rFonts w:eastAsia="Calibri"/>
                <w:sz w:val="18"/>
                <w:szCs w:val="18"/>
                <w:lang w:eastAsia="en-US"/>
              </w:rPr>
              <w:t>yapmak.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lastRenderedPageBreak/>
              <w:t>Öğrenci işleri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yazışmaları yürütmek,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Öğrencilik işlemleri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öğrencilere bilgi vermek,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Fakültenin Lisans Yönergesi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ile yönerge değişiklerini takip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etmek,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Akademik yarıyıl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başlangıçlarında Üniversite</w:t>
            </w:r>
          </w:p>
          <w:p w:rsidR="000706E1" w:rsidRPr="004A2D0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Bilg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Yönetim sistemi </w:t>
            </w:r>
            <w:r w:rsidRPr="004A2D01">
              <w:rPr>
                <w:rFonts w:eastAsia="Calibri"/>
                <w:sz w:val="18"/>
                <w:szCs w:val="18"/>
                <w:lang w:eastAsia="en-US"/>
              </w:rPr>
              <w:t>üzerinden kur, şube ve</w:t>
            </w:r>
          </w:p>
          <w:p w:rsidR="000706E1" w:rsidRPr="004A2D0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danışman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tanımlaması ile </w:t>
            </w:r>
            <w:r w:rsidRPr="004A2D01">
              <w:rPr>
                <w:rFonts w:eastAsia="Calibri"/>
                <w:sz w:val="18"/>
                <w:szCs w:val="18"/>
                <w:lang w:eastAsia="en-US"/>
              </w:rPr>
              <w:t>ders açma işlemlerini</w:t>
            </w:r>
          </w:p>
          <w:p w:rsidR="000706E1" w:rsidRPr="004A2D0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gerçekleştirmek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Yönetim Kurulu Kararı ile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onaylanmış olan ders</w:t>
            </w:r>
          </w:p>
          <w:p w:rsidR="000706E1" w:rsidRPr="004A2D0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programlarının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Üniversite Bilgi Yönetim Sistemine </w:t>
            </w:r>
            <w:r w:rsidRPr="004A2D01">
              <w:rPr>
                <w:rFonts w:eastAsia="Calibri"/>
                <w:sz w:val="18"/>
                <w:szCs w:val="18"/>
                <w:lang w:eastAsia="en-US"/>
              </w:rPr>
              <w:t>işlenmesini ve yapılan</w:t>
            </w:r>
          </w:p>
          <w:p w:rsidR="000706E1" w:rsidRPr="004A2D0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değişikliklerin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sistem </w:t>
            </w:r>
            <w:r w:rsidRPr="004A2D01">
              <w:rPr>
                <w:rFonts w:eastAsia="Calibri"/>
                <w:sz w:val="18"/>
                <w:szCs w:val="18"/>
                <w:lang w:eastAsia="en-US"/>
              </w:rPr>
              <w:t>üzerinden revize edilmesini</w:t>
            </w:r>
          </w:p>
          <w:p w:rsidR="000706E1" w:rsidRPr="004A2D0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sağlamak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Öğrencilerinin transkript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başarı belgelerini hazırlamak,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>Fakültenin akademik takvimi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içerisinde yer alan sınavların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organizasyonunu yapmak,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sınav listelerini hazırlanmak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ve baskı işlemlerini yerine</w:t>
            </w:r>
          </w:p>
          <w:p w:rsidR="000706E1" w:rsidRPr="00FB5BB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B5BB1">
              <w:rPr>
                <w:rFonts w:eastAsia="Calibri"/>
                <w:sz w:val="18"/>
                <w:szCs w:val="18"/>
                <w:lang w:eastAsia="en-US"/>
              </w:rPr>
              <w:t>getirmek</w:t>
            </w:r>
            <w:proofErr w:type="gramEnd"/>
            <w:r w:rsidRPr="00FB5BB1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t>Mazereti nedeniyle sınavlara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giremeyen öğrencilerin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Yönetim Kurulu Kararlarını</w:t>
            </w:r>
          </w:p>
          <w:p w:rsidR="000706E1" w:rsidRPr="00FB5BB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ilgili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birimlere ve </w:t>
            </w:r>
            <w:r w:rsidRPr="00FB5BB1">
              <w:rPr>
                <w:rFonts w:eastAsia="Calibri"/>
                <w:sz w:val="18"/>
                <w:szCs w:val="18"/>
                <w:lang w:eastAsia="en-US"/>
              </w:rPr>
              <w:t>öğrencilere bildirmek,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t>Sınavlarda görevlendirilecek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olan gözetmenlerle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yazışmaların takibini yapmak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neticelendirmek,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gözetmenlere tebliğini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t>Sınavların yapılacağı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dersliklerin boşluk durumuna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göre sistemden seçimini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 xml:space="preserve">yapmak. </w:t>
            </w:r>
            <w:proofErr w:type="gramStart"/>
            <w:r w:rsidRPr="005D2EB5">
              <w:rPr>
                <w:rFonts w:eastAsia="Calibri"/>
                <w:sz w:val="18"/>
                <w:szCs w:val="18"/>
                <w:lang w:eastAsia="en-US"/>
              </w:rPr>
              <w:t>Öğretim Üyelerinin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bilgi sahibi olmalarını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sağlamak.</w:t>
            </w:r>
            <w:proofErr w:type="gramEnd"/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lastRenderedPageBreak/>
              <w:t>Fakültelerle, disiplin suçu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işlemiş öğrenciler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yazışmaları yapmak,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t>Öğrenciler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duyuruları yapmak, ilan</w:t>
            </w:r>
          </w:p>
          <w:p w:rsidR="000706E1" w:rsidRPr="00FB5BB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B5BB1">
              <w:rPr>
                <w:rFonts w:eastAsia="Calibri"/>
                <w:sz w:val="18"/>
                <w:szCs w:val="18"/>
                <w:lang w:eastAsia="en-US"/>
              </w:rPr>
              <w:t>panosunu</w:t>
            </w:r>
            <w:proofErr w:type="gramEnd"/>
            <w:r w:rsidRPr="00FB5BB1">
              <w:rPr>
                <w:rFonts w:eastAsia="Calibri"/>
                <w:sz w:val="18"/>
                <w:szCs w:val="18"/>
                <w:lang w:eastAsia="en-US"/>
              </w:rPr>
              <w:t xml:space="preserve"> taki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 edip güncel </w:t>
            </w:r>
            <w:r w:rsidRPr="00FB5BB1">
              <w:rPr>
                <w:rFonts w:eastAsia="Calibri"/>
                <w:sz w:val="18"/>
                <w:szCs w:val="18"/>
                <w:lang w:eastAsia="en-US"/>
              </w:rPr>
              <w:t>ve düzenli tutulmasını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B5BB1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t>Yaz Okulu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yazışmaları ve işlemleri</w:t>
            </w:r>
          </w:p>
          <w:p w:rsidR="000706E1" w:rsidRPr="00FB5BB1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B5BB1">
              <w:rPr>
                <w:rFonts w:eastAsia="Calibri"/>
                <w:sz w:val="18"/>
                <w:szCs w:val="18"/>
                <w:lang w:eastAsia="en-US"/>
              </w:rPr>
              <w:t>yapmak</w:t>
            </w:r>
            <w:proofErr w:type="gramEnd"/>
            <w:r w:rsidRPr="00FB5BB1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B5BB1">
              <w:rPr>
                <w:rFonts w:eastAsia="Calibri"/>
                <w:sz w:val="18"/>
                <w:szCs w:val="18"/>
                <w:lang w:eastAsia="en-US"/>
              </w:rPr>
              <w:t>Görev alanı ile ilgili kanun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mevzuatları takip etmek,</w:t>
            </w:r>
          </w:p>
          <w:p w:rsidR="000706E1" w:rsidRPr="005D2EB5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B5BB1">
              <w:rPr>
                <w:rFonts w:eastAsia="Calibri"/>
                <w:sz w:val="18"/>
                <w:szCs w:val="18"/>
                <w:lang w:eastAsia="en-US"/>
              </w:rPr>
              <w:t>Üst yönetimin verdiği diğer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2EB5">
              <w:rPr>
                <w:rFonts w:eastAsia="Calibri"/>
                <w:sz w:val="18"/>
                <w:szCs w:val="18"/>
                <w:lang w:eastAsia="en-US"/>
              </w:rPr>
              <w:t>işleri yapmak.</w:t>
            </w:r>
            <w:proofErr w:type="gramEnd"/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62FC7">
              <w:rPr>
                <w:rFonts w:eastAsia="Calibri"/>
                <w:sz w:val="18"/>
                <w:szCs w:val="18"/>
                <w:lang w:eastAsia="en-US"/>
              </w:rPr>
              <w:lastRenderedPageBreak/>
              <w:t>Biriminde, KYS kapsamında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zorunlu dokümantasyonun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oluşturulmasını sağlar,</w:t>
            </w:r>
          </w:p>
          <w:p w:rsidR="000706E1" w:rsidRPr="00162FC7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TL/GNL/01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Dokümante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Edilmiş Bilgi Yetki Talimatı </w:t>
            </w:r>
            <w:r w:rsidRPr="00162FC7">
              <w:rPr>
                <w:rFonts w:eastAsia="Calibri"/>
                <w:sz w:val="18"/>
                <w:szCs w:val="18"/>
                <w:lang w:eastAsia="en-US"/>
              </w:rPr>
              <w:t>çerçevesinde “hazırlayan”</w:t>
            </w:r>
          </w:p>
          <w:p w:rsidR="000706E1" w:rsidRPr="00162FC7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pozisyonuyla imzalar, SGDB kontrolünden geçirilmesini sağlar ve birim/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proses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üst </w:t>
            </w:r>
            <w:r w:rsidRPr="00162FC7">
              <w:rPr>
                <w:rFonts w:eastAsia="Calibri"/>
                <w:sz w:val="18"/>
                <w:szCs w:val="18"/>
                <w:lang w:eastAsia="en-US"/>
              </w:rPr>
              <w:t>amirine onaylatır,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62FC7">
              <w:rPr>
                <w:rFonts w:eastAsia="Calibri"/>
                <w:sz w:val="18"/>
                <w:szCs w:val="18"/>
                <w:lang w:eastAsia="en-US"/>
              </w:rPr>
              <w:t>Kalite Yönetim Sistemi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kapsamında yürütülen proje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ve çalışmalar içerisinde,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birimini ilgilendiren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hususların kontrolünü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takibini yapar,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62FC7">
              <w:rPr>
                <w:rFonts w:eastAsia="Calibri"/>
                <w:sz w:val="18"/>
                <w:szCs w:val="18"/>
                <w:lang w:eastAsia="en-US"/>
              </w:rPr>
              <w:t>Birim kalite ekiplerince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hazırlanan çalışmaları inceler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ve değerlendirir,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Birim kalite ekipleri</w:t>
            </w:r>
          </w:p>
          <w:p w:rsidR="000706E1" w:rsidRPr="00162FC7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arasındaki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koordinasyon ve </w:t>
            </w:r>
            <w:r w:rsidRPr="00162FC7">
              <w:rPr>
                <w:rFonts w:eastAsia="Calibri"/>
                <w:sz w:val="18"/>
                <w:szCs w:val="18"/>
                <w:lang w:eastAsia="en-US"/>
              </w:rPr>
              <w:t>uyumu sağlar.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62FC7">
              <w:rPr>
                <w:rFonts w:eastAsia="Calibri"/>
                <w:sz w:val="18"/>
                <w:szCs w:val="18"/>
                <w:lang w:eastAsia="en-US"/>
              </w:rPr>
              <w:t>Kalite Yönetim Sistemi birim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faaliyetlerinin verimli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etkin bir şekilde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sürdürülebilmesi için ekip ile personel arasındaki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eşgüdümü sağlar,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Kalite Komisyonunca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verilecek kalite sistemlerine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ilişkin iş ve işlemleri birim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içerisinde koordine ederek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yerine getirilmesini sağlar,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Kalite Yönetim Sistemi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çalışmaları konusunda diğer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çalışanları bilgilendir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Kalite Yönetim Sistemi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içinde iletişimi sağlar,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KYS dokümanlarını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 xml:space="preserve">PR/GNL/02 </w:t>
            </w:r>
            <w:proofErr w:type="spellStart"/>
            <w:r w:rsidRPr="00635798">
              <w:rPr>
                <w:rFonts w:eastAsia="Calibri"/>
                <w:sz w:val="18"/>
                <w:szCs w:val="18"/>
                <w:lang w:eastAsia="en-US"/>
              </w:rPr>
              <w:t>Dokümante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Edilmiş Bilgiler İşlem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Prosedürü çerçevesinde,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ilgisine göre dağıtır, saklar,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yürürlükten kaldırılanları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toplar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ve etkin bir şekilde </w:t>
            </w:r>
            <w:r w:rsidRPr="005E330A">
              <w:rPr>
                <w:rFonts w:eastAsia="Calibri"/>
                <w:sz w:val="18"/>
                <w:szCs w:val="18"/>
                <w:lang w:eastAsia="en-US"/>
              </w:rPr>
              <w:t>arşivler,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Kalite Yönetim Sistemiyle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ilgili kayıtları, resmi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E330A">
              <w:rPr>
                <w:rFonts w:eastAsia="Calibri"/>
                <w:sz w:val="18"/>
                <w:szCs w:val="18"/>
                <w:lang w:eastAsia="en-US"/>
              </w:rPr>
              <w:t>yazışmaları</w:t>
            </w:r>
            <w:proofErr w:type="gramEnd"/>
            <w:r w:rsidRPr="005E330A">
              <w:rPr>
                <w:rFonts w:eastAsia="Calibri"/>
                <w:sz w:val="18"/>
                <w:szCs w:val="18"/>
                <w:lang w:eastAsia="en-US"/>
              </w:rPr>
              <w:t xml:space="preserve"> hazırlar,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lastRenderedPageBreak/>
              <w:t>Birimini ilgilendiren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faaliyetlerin, her yılın başında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yayımlanan Kalite Yönetim Sistemi Çalışma Planı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çerçevesinde, yürütülmesini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sağlar, kontrollerini yapar,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uygunsuzlukları belirler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düzeltici faaliyet önerir,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belirlenen düzeltici faaliyetin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başlatılmasını sağlar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LS/GNL/06 Düzeltici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Faaliyet Takip Listesi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çerçevesinde bu faaliyetleri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izler.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Birim içinde, KYS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değerlendirme toplantılarını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E330A">
              <w:rPr>
                <w:rFonts w:eastAsia="Calibri"/>
                <w:sz w:val="18"/>
                <w:szCs w:val="18"/>
                <w:lang w:eastAsia="en-US"/>
              </w:rPr>
              <w:t>organize</w:t>
            </w:r>
            <w:proofErr w:type="gramEnd"/>
            <w:r w:rsidRPr="005E330A">
              <w:rPr>
                <w:rFonts w:eastAsia="Calibri"/>
                <w:sz w:val="18"/>
                <w:szCs w:val="18"/>
                <w:lang w:eastAsia="en-US"/>
              </w:rPr>
              <w:t xml:space="preserve"> eder,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Kalite Yönetim Temsilcisinin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daveti ile Yönetimin Gözden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Geçirmesi toplantılarına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E330A">
              <w:rPr>
                <w:rFonts w:eastAsia="Calibri"/>
                <w:sz w:val="18"/>
                <w:szCs w:val="18"/>
                <w:lang w:eastAsia="en-US"/>
              </w:rPr>
              <w:t>katılır</w:t>
            </w:r>
            <w:proofErr w:type="gramEnd"/>
            <w:r w:rsidRPr="005E330A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Birim amirinin izinli veya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görevli olduğu zamanlarda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KYS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sorumluluklarını birim amiri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adına yerine getirir,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Birimlerde yapılacak iç tetkik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ve dış tetkik çalışmalarında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tetkikçilere refakat eder, sorumluluğunda olan Faaliyet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5798">
              <w:rPr>
                <w:rFonts w:eastAsia="Calibri"/>
                <w:sz w:val="18"/>
                <w:szCs w:val="18"/>
                <w:lang w:eastAsia="en-US"/>
              </w:rPr>
              <w:t>KDYS’nde</w:t>
            </w:r>
            <w:proofErr w:type="spellEnd"/>
            <w:r w:rsidRPr="00635798">
              <w:rPr>
                <w:rFonts w:eastAsia="Calibri"/>
                <w:sz w:val="18"/>
                <w:szCs w:val="18"/>
                <w:lang w:eastAsia="en-US"/>
              </w:rPr>
              <w:t xml:space="preserve"> biriminin Takip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Listesi çerçevesinde bu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faaliyetleri izler.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Birim içinde, KYS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değerlendirme toplantılarını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E330A">
              <w:rPr>
                <w:rFonts w:eastAsia="Calibri"/>
                <w:sz w:val="18"/>
                <w:szCs w:val="18"/>
                <w:lang w:eastAsia="en-US"/>
              </w:rPr>
              <w:t>organize</w:t>
            </w:r>
            <w:proofErr w:type="gramEnd"/>
            <w:r w:rsidRPr="005E330A">
              <w:rPr>
                <w:rFonts w:eastAsia="Calibri"/>
                <w:sz w:val="18"/>
                <w:szCs w:val="18"/>
                <w:lang w:eastAsia="en-US"/>
              </w:rPr>
              <w:t xml:space="preserve"> eder,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Kalite Yönetim Temsilcisinin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daveti ile Yönetimin Gözden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Geçirmesi toplantılarına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E330A">
              <w:rPr>
                <w:rFonts w:eastAsia="Calibri"/>
                <w:sz w:val="18"/>
                <w:szCs w:val="18"/>
                <w:lang w:eastAsia="en-US"/>
              </w:rPr>
              <w:t>katılır</w:t>
            </w:r>
            <w:proofErr w:type="gramEnd"/>
            <w:r w:rsidRPr="005E330A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t>Birim amirinin izinli veya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görevli olduğu zamanlarda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KYS ile ilgili </w:t>
            </w:r>
            <w:r w:rsidRPr="005E330A">
              <w:rPr>
                <w:rFonts w:eastAsia="Calibri"/>
                <w:sz w:val="18"/>
                <w:szCs w:val="18"/>
                <w:lang w:eastAsia="en-US"/>
              </w:rPr>
              <w:t>sorumluluklarını birim amiri</w:t>
            </w:r>
          </w:p>
          <w:p w:rsidR="000706E1" w:rsidRPr="005E330A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E330A">
              <w:rPr>
                <w:rFonts w:eastAsia="Calibri"/>
                <w:sz w:val="18"/>
                <w:szCs w:val="18"/>
                <w:lang w:eastAsia="en-US"/>
              </w:rPr>
              <w:t>adına</w:t>
            </w:r>
            <w:proofErr w:type="gramEnd"/>
            <w:r w:rsidRPr="005E330A">
              <w:rPr>
                <w:rFonts w:eastAsia="Calibri"/>
                <w:sz w:val="18"/>
                <w:szCs w:val="18"/>
                <w:lang w:eastAsia="en-US"/>
              </w:rPr>
              <w:t xml:space="preserve"> yerine getirir,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E330A">
              <w:rPr>
                <w:rFonts w:eastAsia="Calibri"/>
                <w:sz w:val="18"/>
                <w:szCs w:val="18"/>
                <w:lang w:eastAsia="en-US"/>
              </w:rPr>
              <w:lastRenderedPageBreak/>
              <w:t>Birimlerde yapılacak iç tetkik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ve dış tetkik çalışmalarında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tetkikçilere refakat eder,</w:t>
            </w:r>
          </w:p>
          <w:p w:rsidR="000706E1" w:rsidRPr="0063579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E330A">
              <w:rPr>
                <w:rFonts w:eastAsia="Calibri"/>
                <w:sz w:val="18"/>
                <w:szCs w:val="18"/>
                <w:lang w:eastAsia="en-US"/>
              </w:rPr>
              <w:t>DEB’lerin</w:t>
            </w:r>
            <w:proofErr w:type="spellEnd"/>
            <w:r w:rsidRPr="005E330A">
              <w:rPr>
                <w:rFonts w:eastAsia="Calibri"/>
                <w:sz w:val="18"/>
                <w:szCs w:val="18"/>
                <w:lang w:eastAsia="en-US"/>
              </w:rPr>
              <w:t xml:space="preserve"> kontrollerini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düzenli aralıklarla yapar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5798">
              <w:rPr>
                <w:rFonts w:eastAsia="Calibri"/>
                <w:sz w:val="18"/>
                <w:szCs w:val="18"/>
                <w:lang w:eastAsia="en-US"/>
              </w:rPr>
              <w:t>güncelliğini sağlar.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lastRenderedPageBreak/>
              <w:t>Satın alma ihtiyacı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doğrultusunda teklif</w:t>
            </w:r>
          </w:p>
          <w:p w:rsidR="000706E1" w:rsidRPr="00976078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mektubu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gönderme ve tekrar </w:t>
            </w:r>
            <w:r w:rsidRPr="00976078">
              <w:rPr>
                <w:rFonts w:eastAsia="Calibri"/>
                <w:sz w:val="18"/>
                <w:szCs w:val="18"/>
                <w:lang w:eastAsia="en-US"/>
              </w:rPr>
              <w:t>mektupları toplamak,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Alımı yapılacak mal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hizmetle ilgili araştırmaları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detaylı olarak yaparak doğru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ve verimli ürünün alınmasını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Gerekli hallerde internetten,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fiyat kataloglarından fiyat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araştırması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Alımı yapılan malzemeleri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muayene kabul komisyonu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başkanına teslim etmek,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Arızalı, defolu ve bozuk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çıkan malzemeleri aldığı</w:t>
            </w:r>
          </w:p>
          <w:p w:rsidR="000706E1" w:rsidRPr="00976078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76078">
              <w:rPr>
                <w:rFonts w:eastAsia="Calibri"/>
                <w:sz w:val="18"/>
                <w:szCs w:val="18"/>
                <w:lang w:eastAsia="en-US"/>
              </w:rPr>
              <w:t>yerden</w:t>
            </w:r>
            <w:proofErr w:type="gramEnd"/>
            <w:r w:rsidRPr="00976078">
              <w:rPr>
                <w:rFonts w:eastAsia="Calibri"/>
                <w:sz w:val="18"/>
                <w:szCs w:val="18"/>
                <w:lang w:eastAsia="en-US"/>
              </w:rPr>
              <w:t xml:space="preserve"> değiştirmek,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Fakültenin ihtiyacı olan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yazıcı tonerlerini doldurtmak,</w:t>
            </w:r>
          </w:p>
          <w:p w:rsidR="000706E1" w:rsidRPr="00976078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Piyasa fiyat araştırma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76078">
              <w:rPr>
                <w:rFonts w:eastAsia="Calibri"/>
                <w:sz w:val="18"/>
                <w:szCs w:val="18"/>
                <w:lang w:eastAsia="en-US"/>
              </w:rPr>
              <w:t>tutanağını düzenlemek,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Doğrudan Temin yoluyla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yapılmasına karar verilen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satın alma işlemlerinin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yapılmasını sağlamak,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Birimin ödeneklerini kontrol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etmek,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Tedarikçiler tarafından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düzenlenen faturaları almak,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Hazırlanan ödeme emri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belgelerini paraflamak,</w:t>
            </w:r>
          </w:p>
          <w:p w:rsidR="000706E1" w:rsidRPr="00976078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Harcama ve Gerçekleştirme görevlilerine imzalatmak, Biten işlemlere ait Ödeme Emri Belgelerinin Strateji Geliştirme Daire Başkanlığına gönderilmesini </w:t>
            </w:r>
            <w:r w:rsidRPr="00976078">
              <w:rPr>
                <w:rFonts w:eastAsia="Calibri"/>
                <w:sz w:val="18"/>
                <w:szCs w:val="18"/>
                <w:lang w:eastAsia="en-US"/>
              </w:rPr>
              <w:t>temin etmek,</w:t>
            </w:r>
          </w:p>
          <w:p w:rsidR="000706E1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6078">
              <w:rPr>
                <w:rFonts w:eastAsia="Calibri"/>
                <w:sz w:val="18"/>
                <w:szCs w:val="18"/>
                <w:lang w:eastAsia="en-US"/>
              </w:rPr>
              <w:t>Fakülte Sekreteri tarafından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verilecek diğer görevleri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yapmak.</w:t>
            </w:r>
          </w:p>
          <w:p w:rsidR="00006464" w:rsidRDefault="00006464" w:rsidP="0000646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0646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Pr="00006464" w:rsidRDefault="00FE27F8" w:rsidP="0000646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lastRenderedPageBreak/>
              <w:t>Gelen faturaların usulüne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uygun olarak kesilmiş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olmasının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kontrolünü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Faturaları zamanında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usulüne uygun olarak Strateji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Geliştirme Daire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Başkanlığına teslim etmek,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4/</w:t>
            </w:r>
            <w:proofErr w:type="spellStart"/>
            <w:r w:rsidRPr="00825630">
              <w:rPr>
                <w:rFonts w:eastAsia="Calibri"/>
                <w:sz w:val="18"/>
                <w:szCs w:val="18"/>
                <w:lang w:eastAsia="en-US"/>
              </w:rPr>
              <w:t>d’li</w:t>
            </w:r>
            <w:proofErr w:type="spellEnd"/>
            <w:r w:rsidRPr="00825630">
              <w:rPr>
                <w:rFonts w:eastAsia="Calibri"/>
                <w:sz w:val="18"/>
                <w:szCs w:val="18"/>
                <w:lang w:eastAsia="en-US"/>
              </w:rPr>
              <w:t xml:space="preserve"> personelin maaş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işlemlerini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Açıktan, naklen ve yeniden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atanan personelin maaş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ödeme İşlemlerini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Kişi borçlarının tahsili ile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ilgili işlemler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Emekliye ayrılan tüm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akademik ve idari personelin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emeklilik ikramiyesi ödeme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işlemlerini yapmak,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Ocak ve Temmuz aylarında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memur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maaş katsayısı doğrultusunda maaş avans ve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farklarını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657 sayılı kanunun 4/C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maddesi kapsamında görev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yapan personelin primlerinin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SGK Online gönderme işlemlerini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Katsayı farkından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kaynaklanan primlerin SGK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online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gönderme işlemlerini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4/</w:t>
            </w:r>
            <w:proofErr w:type="spellStart"/>
            <w:r w:rsidRPr="00825630">
              <w:rPr>
                <w:rFonts w:eastAsia="Calibri"/>
                <w:sz w:val="18"/>
                <w:szCs w:val="18"/>
                <w:lang w:eastAsia="en-US"/>
              </w:rPr>
              <w:t>d’li</w:t>
            </w:r>
            <w:proofErr w:type="spellEnd"/>
            <w:r w:rsidRPr="00825630">
              <w:rPr>
                <w:rFonts w:eastAsia="Calibri"/>
                <w:sz w:val="18"/>
                <w:szCs w:val="18"/>
                <w:lang w:eastAsia="en-US"/>
              </w:rPr>
              <w:t xml:space="preserve"> personelin prim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 xml:space="preserve">bildirgelerinin </w:t>
            </w:r>
            <w:proofErr w:type="gramStart"/>
            <w:r w:rsidRPr="00D5703F">
              <w:rPr>
                <w:rFonts w:eastAsia="Calibri"/>
                <w:sz w:val="18"/>
                <w:szCs w:val="18"/>
                <w:lang w:eastAsia="en-US"/>
              </w:rPr>
              <w:t>online</w:t>
            </w:r>
            <w:proofErr w:type="gramEnd"/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gönderme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işlemlerini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Akademik personelin ek ders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ücreti, ek ders sınav ücreti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yaz okulu ders ücretlerinin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tahakkukunu yapmak,</w:t>
            </w:r>
          </w:p>
          <w:p w:rsidR="000706E1" w:rsidRPr="00D5703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Kadrolu ve sözleşmeli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personele ait SGK verilerini,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703F">
              <w:rPr>
                <w:rFonts w:eastAsia="Calibri"/>
                <w:sz w:val="18"/>
                <w:szCs w:val="18"/>
                <w:lang w:eastAsia="en-US"/>
              </w:rPr>
              <w:t>SGK’ya</w:t>
            </w:r>
            <w:proofErr w:type="spellEnd"/>
            <w:r w:rsidRPr="00D5703F">
              <w:rPr>
                <w:rFonts w:eastAsia="Calibri"/>
                <w:sz w:val="18"/>
                <w:szCs w:val="18"/>
                <w:lang w:eastAsia="en-US"/>
              </w:rPr>
              <w:t xml:space="preserve"> internet ortamında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göndermek,</w:t>
            </w:r>
          </w:p>
          <w:p w:rsidR="000706E1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Ücret karşılığı derse giren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öğretim elemanlarının SGK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girişlerini ve SGK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5703F">
              <w:rPr>
                <w:rFonts w:eastAsia="Calibri"/>
                <w:sz w:val="18"/>
                <w:szCs w:val="18"/>
                <w:lang w:eastAsia="en-US"/>
              </w:rPr>
              <w:t>yazışmalarını yapmak,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8134B">
              <w:rPr>
                <w:rFonts w:eastAsia="Calibri"/>
                <w:sz w:val="18"/>
                <w:szCs w:val="18"/>
                <w:lang w:eastAsia="en-US"/>
              </w:rPr>
              <w:lastRenderedPageBreak/>
              <w:t>Tüm personelin belgelerini kontrol ettikten sonra geçici veya sürekli görev yolluğu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harcırahlar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ını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yapmak  ve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Strateji Geliştirme Dairesi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Başkanlığına göndermek,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Yatırım ve analitik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bütçelerinin hazırlanmasında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Taşınır mal ve hizmet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sorumlusu ile eşgüdümlü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25630">
              <w:rPr>
                <w:rFonts w:eastAsia="Calibri"/>
                <w:sz w:val="18"/>
                <w:szCs w:val="18"/>
                <w:lang w:eastAsia="en-US"/>
              </w:rPr>
              <w:t>olarak</w:t>
            </w:r>
            <w:proofErr w:type="gramEnd"/>
            <w:r w:rsidRPr="00825630">
              <w:rPr>
                <w:rFonts w:eastAsia="Calibri"/>
                <w:sz w:val="18"/>
                <w:szCs w:val="18"/>
                <w:lang w:eastAsia="en-US"/>
              </w:rPr>
              <w:t xml:space="preserve"> çalışmak,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Ödeme emrine bağlanması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gereken taahhüt ve tahakkuk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belgelerinin tamam olmasını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825630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Muhtasar Beyanname işlemlerini yapmak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25630">
              <w:rPr>
                <w:rFonts w:eastAsia="Calibri"/>
                <w:sz w:val="18"/>
                <w:szCs w:val="18"/>
                <w:lang w:eastAsia="en-US"/>
              </w:rPr>
              <w:t>Fakültenin muhasebe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servisini ilgilendiren tüm</w:t>
            </w:r>
          </w:p>
          <w:p w:rsidR="000706E1" w:rsidRPr="00825630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konularda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gelen ve giden </w:t>
            </w:r>
            <w:r w:rsidRPr="00825630">
              <w:rPr>
                <w:rFonts w:eastAsia="Calibri"/>
                <w:sz w:val="18"/>
                <w:szCs w:val="18"/>
                <w:lang w:eastAsia="en-US"/>
              </w:rPr>
              <w:t>evrakların takibini yapmak,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25630">
              <w:rPr>
                <w:rFonts w:eastAsia="Calibri"/>
                <w:sz w:val="18"/>
                <w:szCs w:val="18"/>
                <w:lang w:eastAsia="en-US"/>
              </w:rPr>
              <w:t>Üst yönetimin verdiği diğer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işleri yapmak.</w:t>
            </w:r>
            <w:proofErr w:type="gramEnd"/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lastRenderedPageBreak/>
              <w:t>Dekanlık Makamının birimler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ve Resmi Kurumlar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arasındaki iletişimini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sağlamak,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Dekanlık Makamının telefon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görüşmelerinin yapılmasını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sağlamak ve randevularını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organize etmek,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Dekanlık Makamından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çıkacak yazışma ve baskı</w:t>
            </w:r>
          </w:p>
          <w:p w:rsidR="000706E1" w:rsidRPr="0098247F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işlerini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yerine getirerek, bunlara ait dosyalama işlerini </w:t>
            </w:r>
            <w:r w:rsidRPr="0098247F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Dekanlık Makamına gelen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evrakların kayıt işlemini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Birimlerden imzaya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sunulmak üzere gelen</w:t>
            </w:r>
          </w:p>
          <w:p w:rsidR="000706E1" w:rsidRPr="0098247F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8247F">
              <w:rPr>
                <w:rFonts w:eastAsia="Calibri"/>
                <w:sz w:val="18"/>
                <w:szCs w:val="18"/>
                <w:lang w:eastAsia="en-US"/>
              </w:rPr>
              <w:t>evrakların</w:t>
            </w:r>
            <w:proofErr w:type="gramEnd"/>
            <w:r w:rsidRPr="0098247F">
              <w:rPr>
                <w:rFonts w:eastAsia="Calibri"/>
                <w:sz w:val="18"/>
                <w:szCs w:val="18"/>
                <w:lang w:eastAsia="en-US"/>
              </w:rPr>
              <w:t xml:space="preserve"> 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ontrolünü </w:t>
            </w:r>
            <w:r w:rsidRPr="0098247F">
              <w:rPr>
                <w:rFonts w:eastAsia="Calibri"/>
                <w:sz w:val="18"/>
                <w:szCs w:val="18"/>
                <w:lang w:eastAsia="en-US"/>
              </w:rPr>
              <w:t>yapmak,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Dekanlığa ait etkinliklerin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dosyasını oluşturmak,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Dekanlık Makamına gelen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ziyaretçileri karşılamak,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Yapılacak toplantıları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personele duyurmak,</w:t>
            </w:r>
          </w:p>
          <w:p w:rsidR="000706E1" w:rsidRPr="00284126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247F">
              <w:rPr>
                <w:rFonts w:eastAsia="Calibri"/>
                <w:sz w:val="18"/>
                <w:szCs w:val="18"/>
                <w:lang w:eastAsia="en-US"/>
              </w:rPr>
              <w:t>Toplantı öncesi toplantı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84126">
              <w:rPr>
                <w:rFonts w:eastAsia="Calibri"/>
                <w:sz w:val="18"/>
                <w:szCs w:val="18"/>
                <w:lang w:eastAsia="en-US"/>
              </w:rPr>
              <w:t>salonunu hazırlamak,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126">
              <w:rPr>
                <w:rFonts w:eastAsia="Calibri"/>
                <w:sz w:val="18"/>
                <w:szCs w:val="18"/>
                <w:lang w:eastAsia="en-US"/>
              </w:rPr>
              <w:t>Dekan ve dekan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yardımcılarının telefon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görüşmelerini sağlamak,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126">
              <w:rPr>
                <w:rFonts w:eastAsia="Calibri"/>
                <w:sz w:val="18"/>
                <w:szCs w:val="18"/>
                <w:lang w:eastAsia="en-US"/>
              </w:rPr>
              <w:t>Fakülte kurullarının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8134B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gramEnd"/>
            <w:r w:rsidRPr="0018134B">
              <w:rPr>
                <w:rFonts w:eastAsia="Calibri"/>
                <w:sz w:val="18"/>
                <w:szCs w:val="18"/>
                <w:lang w:eastAsia="en-US"/>
              </w:rPr>
              <w:t>Yönetim Kurulu, Fakülte</w:t>
            </w:r>
          </w:p>
          <w:p w:rsidR="000706E1" w:rsidRPr="00284126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126">
              <w:rPr>
                <w:rFonts w:eastAsia="Calibri"/>
                <w:sz w:val="18"/>
                <w:szCs w:val="18"/>
                <w:lang w:eastAsia="en-US"/>
              </w:rPr>
              <w:t>Kurulu ve Akademik Genel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Kurulu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gündemlerini bir gün </w:t>
            </w:r>
            <w:r w:rsidRPr="00284126">
              <w:rPr>
                <w:rFonts w:eastAsia="Calibri"/>
                <w:sz w:val="18"/>
                <w:szCs w:val="18"/>
                <w:lang w:eastAsia="en-US"/>
              </w:rPr>
              <w:t>önceden hazırlamak, alınan</w:t>
            </w:r>
          </w:p>
          <w:p w:rsidR="000706E1" w:rsidRPr="00284126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kararların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basım işlemlerini gerçekleştirmek ve imza </w:t>
            </w:r>
            <w:r w:rsidRPr="00284126">
              <w:rPr>
                <w:rFonts w:eastAsia="Calibri"/>
                <w:sz w:val="18"/>
                <w:szCs w:val="18"/>
                <w:lang w:eastAsia="en-US"/>
              </w:rPr>
              <w:t>takibini yapmak,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84126">
              <w:rPr>
                <w:rFonts w:eastAsia="Calibri"/>
                <w:sz w:val="18"/>
                <w:szCs w:val="18"/>
                <w:lang w:eastAsia="en-US"/>
              </w:rPr>
              <w:t>İşlerin aksamadan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sürdürülebilmesini sağlamak.</w:t>
            </w:r>
            <w:proofErr w:type="gramEnd"/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lastRenderedPageBreak/>
              <w:t>Kesinleşen haftalık ders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programlarını dekanlığa bildirmek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için üst yazısını hazırlamak.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Bölüm öğretim elemanlarının Güz /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Bahar ve Yaz Öğretimi Haftalık Ders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Dağılımı listesini hazırlamak.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B4C69">
              <w:rPr>
                <w:rFonts w:eastAsia="Calibri"/>
                <w:sz w:val="18"/>
                <w:szCs w:val="18"/>
                <w:lang w:eastAsia="en-US"/>
              </w:rPr>
              <w:t>Her dönem Ders içeriklerinin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öğretim elemanlarından toplayarak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güncellenmesini sağlamak.</w:t>
            </w:r>
            <w:proofErr w:type="gramEnd"/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Kesinleşen sınav programları ile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haftalık ders programlarını öğrenci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işlerine yazı ile iletmek.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Fakülte-bölüm arası ve bölümler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arası yazışmaları yapar ve ilgili yere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teslim eder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Bölümden giden ve bölüme gelen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yazıların evrak kayıt sistemine işler,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yazıları dosyalar.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Dekanlıktan gelen yazıların bölüm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B4C69">
              <w:rPr>
                <w:rFonts w:eastAsia="Calibri"/>
                <w:sz w:val="18"/>
                <w:szCs w:val="18"/>
                <w:lang w:eastAsia="en-US"/>
              </w:rPr>
              <w:t>başkanlığınca gereğinin yapılmasını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izler, gereken yazıların gününde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Dekanlığa iletilmesini sağlar.</w:t>
            </w:r>
          </w:p>
          <w:p w:rsidR="000706E1" w:rsidRPr="008B4C6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Toplantı duyurularını yapar.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Bölüm Kurulu raporlarını yazarak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imzalandıktan sonra ilgili yerlere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iletir, bir örneğini dosyalar.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Bölüm öğretim elemanlarının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görev sürelerinin uzatılması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alınan bölüm kurul kararını Dekanlığa bildirir.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Muafiyet dilekçelerinin anabilim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dalı başkanları ve danışmanlar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tarafından incelemesini sağlar.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Öğrenciler ile ilgili gelen yazıları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anabilim dalı başkanlarına,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danışmanlara ve dersin öğretim</w:t>
            </w:r>
          </w:p>
          <w:p w:rsidR="000706E1" w:rsidRPr="008B4C69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B4C69">
              <w:rPr>
                <w:rFonts w:eastAsia="Calibri"/>
                <w:sz w:val="18"/>
                <w:szCs w:val="18"/>
                <w:lang w:eastAsia="en-US"/>
              </w:rPr>
              <w:t>elem</w:t>
            </w:r>
            <w:r>
              <w:rPr>
                <w:rFonts w:eastAsia="Calibri"/>
                <w:sz w:val="18"/>
                <w:szCs w:val="18"/>
                <w:lang w:eastAsia="en-US"/>
              </w:rPr>
              <w:t>anlarına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duyurur, görüş istenen </w:t>
            </w:r>
            <w:r w:rsidRPr="008B4C69">
              <w:rPr>
                <w:rFonts w:eastAsia="Calibri"/>
                <w:sz w:val="18"/>
                <w:szCs w:val="18"/>
                <w:lang w:eastAsia="en-US"/>
              </w:rPr>
              <w:t>yazılara görüş yazısını yazar.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lastRenderedPageBreak/>
              <w:t>Bölüme gelen postaları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dekanlıktan teslim alıp ilgili birimlere teslim eder.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Bölümün yazı işlerinin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yürütülmesi, Bölüme ait yazıları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gerektiği kadar çoğaltmak ve ilgililere</w:t>
            </w:r>
          </w:p>
          <w:p w:rsidR="000706E1" w:rsidRPr="008B4C69" w:rsidRDefault="000706E1" w:rsidP="000706E1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teslim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etmek</w:t>
            </w:r>
            <w:r w:rsidRPr="008B4C6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B4C69">
              <w:rPr>
                <w:rFonts w:eastAsia="Calibri"/>
                <w:sz w:val="18"/>
                <w:szCs w:val="18"/>
                <w:lang w:eastAsia="en-US"/>
              </w:rPr>
              <w:t>Bölüm Kurulu Kararlarının ve üst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yazıların Bölüm Başkanı gözetiminde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yazılması.</w:t>
            </w:r>
            <w:proofErr w:type="gramEnd"/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Giden evrakların kayıt edilmesi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suretlerinin dosyalanması.</w:t>
            </w:r>
          </w:p>
          <w:p w:rsidR="000706E1" w:rsidRPr="0018134B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Ders planları, ders yükleri, açık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ders görevlendirmeleri, haftalık ders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planları, yarıyıllık ders planları,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Görevlendirme değişikliği, ders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değişikliği, yarıyıl ders değişikliği,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öğretim türü değişikliği, dersin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gruplara ayrılması işlemlerinin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Bölümce yapılması ve Dekanlığa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iletilmesini sağlamak.</w:t>
            </w:r>
          </w:p>
          <w:p w:rsidR="000706E1" w:rsidRPr="008B4C6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Ders değerlendirme ile ilgili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B4C69">
              <w:rPr>
                <w:rFonts w:eastAsia="Calibri"/>
                <w:sz w:val="18"/>
                <w:szCs w:val="18"/>
                <w:lang w:eastAsia="en-US"/>
              </w:rPr>
              <w:t>faaliyetlerin takip edilmesi.</w:t>
            </w:r>
          </w:p>
          <w:p w:rsidR="000706E1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B4C69">
              <w:rPr>
                <w:rFonts w:eastAsia="Calibri"/>
                <w:sz w:val="18"/>
                <w:szCs w:val="18"/>
                <w:lang w:eastAsia="en-US"/>
              </w:rPr>
              <w:t>Öğretim elemanlarının yurt içi ve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dışı bilimsel toplantılara katılması,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inceleme, araştırma ve uygulama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>yapmak üzere görevlendirmesi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34B">
              <w:rPr>
                <w:rFonts w:eastAsia="Calibri"/>
                <w:sz w:val="18"/>
                <w:szCs w:val="18"/>
                <w:lang w:eastAsia="en-US"/>
              </w:rPr>
              <w:t xml:space="preserve">işlemlerinin yapılması.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875730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875730">
              <w:rPr>
                <w:rFonts w:eastAsia="Calibri"/>
                <w:lang w:eastAsia="en-US"/>
              </w:rPr>
              <w:lastRenderedPageBreak/>
              <w:t xml:space="preserve">Posta, kurye, görevli memur, </w:t>
            </w:r>
            <w:proofErr w:type="spellStart"/>
            <w:r w:rsidRPr="00875730">
              <w:rPr>
                <w:rFonts w:eastAsia="Calibri"/>
                <w:lang w:eastAsia="en-US"/>
              </w:rPr>
              <w:t>fax</w:t>
            </w:r>
            <w:proofErr w:type="spellEnd"/>
            <w:r w:rsidRPr="00875730">
              <w:rPr>
                <w:rFonts w:eastAsia="Calibri"/>
                <w:lang w:eastAsia="en-US"/>
              </w:rPr>
              <w:t>, elektronik ortam yollarından gelen evrakları imza karşılığı teslim almak.</w:t>
            </w:r>
          </w:p>
          <w:p w:rsidR="000706E1" w:rsidRPr="00875730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875730">
              <w:rPr>
                <w:rFonts w:eastAsia="Calibri"/>
                <w:lang w:eastAsia="en-US"/>
              </w:rPr>
              <w:t>Fakülteden dönen evrakları ilgili makamlara sunmak veya birimlere göndermek,</w:t>
            </w:r>
          </w:p>
          <w:p w:rsidR="000706E1" w:rsidRPr="00875730" w:rsidRDefault="000706E1" w:rsidP="000706E1">
            <w:pPr>
              <w:numPr>
                <w:ilvl w:val="0"/>
                <w:numId w:val="13"/>
              </w:numPr>
              <w:jc w:val="both"/>
              <w:rPr>
                <w:rFonts w:eastAsia="Calibri"/>
                <w:lang w:eastAsia="en-US"/>
              </w:rPr>
            </w:pPr>
            <w:r w:rsidRPr="00875730">
              <w:rPr>
                <w:rFonts w:eastAsia="Calibri"/>
                <w:lang w:eastAsia="en-US"/>
              </w:rPr>
              <w:t xml:space="preserve">Onay Makamından dönen evrakları ilgili birimlere iletmek </w:t>
            </w:r>
          </w:p>
          <w:p w:rsidR="000706E1" w:rsidRPr="00875730" w:rsidRDefault="000706E1" w:rsidP="000706E1">
            <w:pPr>
              <w:numPr>
                <w:ilvl w:val="0"/>
                <w:numId w:val="13"/>
              </w:numPr>
              <w:jc w:val="both"/>
              <w:rPr>
                <w:rFonts w:eastAsia="Calibri"/>
                <w:lang w:eastAsia="en-US"/>
              </w:rPr>
            </w:pPr>
            <w:r w:rsidRPr="00875730">
              <w:rPr>
                <w:rFonts w:eastAsia="Calibri"/>
                <w:lang w:eastAsia="en-US"/>
              </w:rPr>
              <w:t xml:space="preserve">Evrak gönderiminde evrakın postalanması ve ya kargo vb. yollarla gönderimi ve kontrolünü sağlamak </w:t>
            </w:r>
          </w:p>
          <w:p w:rsidR="000706E1" w:rsidRPr="00875730" w:rsidRDefault="000706E1" w:rsidP="000706E1">
            <w:pPr>
              <w:numPr>
                <w:ilvl w:val="0"/>
                <w:numId w:val="13"/>
              </w:numPr>
              <w:jc w:val="both"/>
              <w:rPr>
                <w:rFonts w:eastAsia="Calibri"/>
                <w:lang w:eastAsia="en-US"/>
              </w:rPr>
            </w:pPr>
            <w:r w:rsidRPr="00875730">
              <w:rPr>
                <w:rFonts w:eastAsia="Calibri"/>
                <w:lang w:eastAsia="en-US"/>
              </w:rPr>
              <w:t>Evrakın yerine ulaşıp ulaşmadığını kontrol etmek,</w:t>
            </w:r>
          </w:p>
          <w:p w:rsidR="000706E1" w:rsidRPr="00875730" w:rsidRDefault="000706E1" w:rsidP="000706E1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5730">
              <w:rPr>
                <w:rFonts w:eastAsia="Calibri"/>
                <w:lang w:eastAsia="en-US"/>
              </w:rPr>
              <w:t>Üst yönetimin verdiği işleri yapar.</w:t>
            </w:r>
          </w:p>
        </w:tc>
        <w:tc>
          <w:tcPr>
            <w:tcW w:w="2126" w:type="dxa"/>
          </w:tcPr>
          <w:p w:rsidR="000706E1" w:rsidRPr="00A6654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A66543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gerçekleştirme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654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A66543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gerçekleştirme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654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A66543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gerçekleştirme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654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A66543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gerçekleştirme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654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A66543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gerçekleştirme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BC2A56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8D3B2F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D3B2F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8D3B2F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D3B2F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gerçekleştirme</w:t>
            </w:r>
          </w:p>
          <w:p w:rsidR="000706E1" w:rsidRPr="008D3B2F" w:rsidRDefault="000706E1" w:rsidP="000706E1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D3B2F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4A4FA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FA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706E1" w:rsidRPr="004A4FA3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gerçekleştirme</w:t>
            </w:r>
            <w:proofErr w:type="gramEnd"/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4A4FA3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FA3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706E1" w:rsidRPr="004A4FA3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gerçekleştirme</w:t>
            </w:r>
            <w:proofErr w:type="gramEnd"/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BD658D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BD658D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BD658D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0706E1" w:rsidRPr="00BD658D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BD658D">
              <w:rPr>
                <w:rFonts w:eastAsia="Calibri"/>
                <w:sz w:val="18"/>
                <w:szCs w:val="18"/>
                <w:lang w:eastAsia="en-US"/>
              </w:rPr>
              <w:t>gerçekleştirme</w:t>
            </w:r>
            <w:proofErr w:type="gramEnd"/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BD658D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BD658D" w:rsidRDefault="000706E1" w:rsidP="000706E1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lastRenderedPageBreak/>
              <w:t>Belirtilen görev ve</w:t>
            </w:r>
          </w:p>
          <w:p w:rsidR="000706E1" w:rsidRPr="00BD658D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BD658D">
              <w:rPr>
                <w:rFonts w:eastAsia="Calibri"/>
                <w:sz w:val="18"/>
                <w:szCs w:val="18"/>
                <w:lang w:eastAsia="en-US"/>
              </w:rPr>
              <w:t>sorumlulukları</w:t>
            </w:r>
            <w:proofErr w:type="gramEnd"/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0706E1" w:rsidRPr="00BD658D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BD658D">
              <w:rPr>
                <w:rFonts w:eastAsia="Calibri"/>
                <w:sz w:val="18"/>
                <w:szCs w:val="18"/>
                <w:lang w:eastAsia="en-US"/>
              </w:rPr>
              <w:t>gerçekleştirme</w:t>
            </w:r>
            <w:proofErr w:type="gramEnd"/>
          </w:p>
          <w:p w:rsidR="000706E1" w:rsidRPr="00CD3E58" w:rsidRDefault="000706E1" w:rsidP="000706E1">
            <w:p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BD658D">
              <w:rPr>
                <w:rFonts w:eastAsia="Calibri"/>
                <w:sz w:val="18"/>
                <w:szCs w:val="18"/>
                <w:lang w:eastAsia="en-US"/>
              </w:rPr>
              <w:t>yetkisine</w:t>
            </w:r>
            <w:proofErr w:type="gramEnd"/>
            <w:r w:rsidRPr="00BD658D">
              <w:rPr>
                <w:rFonts w:eastAsia="Calibri"/>
                <w:sz w:val="18"/>
                <w:szCs w:val="18"/>
                <w:lang w:eastAsia="en-US"/>
              </w:rPr>
              <w:t xml:space="preserve"> sahiptir.</w:t>
            </w:r>
          </w:p>
        </w:tc>
        <w:tc>
          <w:tcPr>
            <w:tcW w:w="2552" w:type="dxa"/>
          </w:tcPr>
          <w:p w:rsidR="000706E1" w:rsidRPr="00A66543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6543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0706E1" w:rsidRDefault="000706E1" w:rsidP="000706E1">
            <w:pPr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66543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A66543">
              <w:rPr>
                <w:rFonts w:eastAsia="Calibri"/>
                <w:sz w:val="18"/>
                <w:szCs w:val="18"/>
                <w:lang w:eastAsia="en-US"/>
              </w:rPr>
              <w:t xml:space="preserve"> Dekana karşı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06E1">
              <w:rPr>
                <w:rFonts w:eastAsia="Calibri"/>
                <w:sz w:val="18"/>
                <w:szCs w:val="18"/>
                <w:lang w:eastAsia="en-US"/>
              </w:rPr>
              <w:t>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394B0E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4B0E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394B0E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394B0E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394B0E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r w:rsidRPr="00394B0E">
              <w:rPr>
                <w:rFonts w:eastAsia="Calibri"/>
                <w:sz w:val="18"/>
                <w:szCs w:val="18"/>
                <w:lang w:eastAsia="en-US"/>
              </w:rPr>
              <w:t>Sekreterine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</w:t>
            </w:r>
            <w:r w:rsidRPr="00394B0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394B0E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394B0E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4A2D01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4A2D0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4A2D0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4A2D01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4A2D0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4A2D0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4A2D01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4A2D0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4A2D0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2D01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4A2D01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8D3B2F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D3B2F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8D3B2F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8D3B2F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8D3B2F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8D3B2F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8D3B2F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4A4FA3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FA3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4A4FA3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4A4FA3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4A4FA3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4A4FA3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767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A67679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A67679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A67679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A67679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767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A67679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A67679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A67679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A67679"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27F8" w:rsidRDefault="00FE27F8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6E1" w:rsidRPr="00A67679" w:rsidRDefault="000706E1" w:rsidP="000706E1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lastRenderedPageBreak/>
              <w:t>Verilen görevlerin yerine</w:t>
            </w:r>
          </w:p>
          <w:p w:rsidR="000706E1" w:rsidRPr="00A67679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A67679">
              <w:rPr>
                <w:rFonts w:eastAsia="Calibri"/>
                <w:sz w:val="18"/>
                <w:szCs w:val="18"/>
                <w:lang w:eastAsia="en-US"/>
              </w:rPr>
              <w:t>getirilmesinde</w:t>
            </w:r>
            <w:proofErr w:type="gramEnd"/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Fakülte</w:t>
            </w:r>
          </w:p>
          <w:p w:rsidR="000706E1" w:rsidRPr="00A67679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679">
              <w:rPr>
                <w:rFonts w:eastAsia="Calibri"/>
                <w:sz w:val="18"/>
                <w:szCs w:val="18"/>
                <w:lang w:eastAsia="en-US"/>
              </w:rPr>
              <w:t xml:space="preserve">         Sekreterine                </w:t>
            </w:r>
          </w:p>
          <w:p w:rsidR="000706E1" w:rsidRPr="00CD3E58" w:rsidRDefault="000706E1" w:rsidP="000706E1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karşı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sorumludur.</w:t>
            </w:r>
          </w:p>
        </w:tc>
        <w:tc>
          <w:tcPr>
            <w:tcW w:w="1701" w:type="dxa"/>
            <w:vAlign w:val="center"/>
          </w:tcPr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  <w:r w:rsidRPr="00A66543">
              <w:rPr>
                <w:b/>
              </w:rPr>
              <w:lastRenderedPageBreak/>
              <w:t>Fakülte Dekanı</w:t>
            </w: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jc w:val="center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4A2D01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4A2D01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BC2A56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33677E" w:rsidRDefault="0033677E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BC2A56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06464" w:rsidRDefault="00006464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8D3B2F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8D3B2F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  <w:r w:rsidRPr="00A67679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Pr="001714BB" w:rsidRDefault="000706E1" w:rsidP="000706E1">
            <w:pPr>
              <w:spacing w:before="240"/>
              <w:rPr>
                <w:b/>
              </w:rPr>
            </w:pPr>
            <w:r w:rsidRPr="001714BB">
              <w:rPr>
                <w:b/>
              </w:rPr>
              <w:lastRenderedPageBreak/>
              <w:t>Fakülte Sekreteri</w:t>
            </w: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0706E1" w:rsidRDefault="000706E1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FE27F8" w:rsidRDefault="00FE27F8" w:rsidP="000706E1">
            <w:pPr>
              <w:spacing w:before="240"/>
              <w:rPr>
                <w:b/>
              </w:rPr>
            </w:pPr>
          </w:p>
          <w:p w:rsidR="000706E1" w:rsidRPr="00CD3E58" w:rsidRDefault="000706E1" w:rsidP="000706E1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Fakülte Sekreteri</w:t>
            </w:r>
          </w:p>
        </w:tc>
        <w:tc>
          <w:tcPr>
            <w:tcW w:w="1735" w:type="dxa"/>
            <w:vAlign w:val="center"/>
          </w:tcPr>
          <w:p w:rsidR="000706E1" w:rsidRDefault="000706E1" w:rsidP="000706E1">
            <w:pPr>
              <w:spacing w:before="240"/>
            </w:pPr>
            <w:r w:rsidRPr="00BF5109">
              <w:lastRenderedPageBreak/>
              <w:t>Sıdıka KARACA</w:t>
            </w:r>
          </w:p>
          <w:p w:rsidR="000706E1" w:rsidRPr="00BF5109" w:rsidRDefault="000706E1" w:rsidP="000706E1">
            <w:pPr>
              <w:spacing w:before="240"/>
            </w:pPr>
            <w:r>
              <w:t>Kemal Eren TAŞKIRAN</w:t>
            </w: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Default="000706E1" w:rsidP="000706E1">
            <w:pPr>
              <w:spacing w:before="240"/>
              <w:jc w:val="center"/>
            </w:pPr>
          </w:p>
          <w:p w:rsidR="00FE27F8" w:rsidRDefault="00FE27F8" w:rsidP="000706E1">
            <w:pPr>
              <w:spacing w:before="240"/>
              <w:jc w:val="center"/>
            </w:pPr>
          </w:p>
          <w:p w:rsidR="00FE27F8" w:rsidRDefault="00FE27F8" w:rsidP="000706E1">
            <w:pPr>
              <w:spacing w:before="240"/>
              <w:jc w:val="center"/>
            </w:pPr>
          </w:p>
          <w:p w:rsidR="00FE27F8" w:rsidRPr="00BF5109" w:rsidRDefault="00FE27F8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DC1551">
            <w:pPr>
              <w:spacing w:before="240"/>
            </w:pPr>
            <w:r>
              <w:lastRenderedPageBreak/>
              <w:t>Sıdıka KARACA</w:t>
            </w: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  <w:jc w:val="center"/>
            </w:pPr>
          </w:p>
          <w:p w:rsidR="000706E1" w:rsidRDefault="000706E1" w:rsidP="000706E1">
            <w:pPr>
              <w:spacing w:before="240"/>
              <w:jc w:val="center"/>
            </w:pPr>
          </w:p>
          <w:p w:rsidR="00FE27F8" w:rsidRDefault="00FE27F8" w:rsidP="000706E1">
            <w:pPr>
              <w:spacing w:before="240"/>
              <w:jc w:val="center"/>
            </w:pPr>
          </w:p>
          <w:p w:rsidR="00FE27F8" w:rsidRPr="00BF5109" w:rsidRDefault="00FE27F8" w:rsidP="000706E1">
            <w:pPr>
              <w:spacing w:before="240"/>
              <w:jc w:val="center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lastRenderedPageBreak/>
              <w:t>Refik DEMİRTAŞ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Pr="00BF5109" w:rsidRDefault="00FE27F8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lastRenderedPageBreak/>
              <w:t xml:space="preserve">Hatice </w:t>
            </w:r>
            <w:r w:rsidRPr="00DC1551">
              <w:rPr>
                <w:sz w:val="18"/>
                <w:szCs w:val="18"/>
              </w:rPr>
              <w:t>ÇORUMLUOĞLU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t>Kemal Eren TAŞKIRAN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t>Metin ÇAKIR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33677E" w:rsidRDefault="0033677E" w:rsidP="000706E1">
            <w:pPr>
              <w:spacing w:before="240"/>
            </w:pPr>
          </w:p>
          <w:p w:rsidR="00FE27F8" w:rsidRPr="00BF5109" w:rsidRDefault="00FE27F8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lastRenderedPageBreak/>
              <w:t>Sıdıka KARACA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t xml:space="preserve">Hatice </w:t>
            </w:r>
            <w:r w:rsidRPr="0033677E">
              <w:rPr>
                <w:sz w:val="18"/>
                <w:szCs w:val="18"/>
              </w:rPr>
              <w:t>ÇORUMLUOĞLU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t>Cem KATIRCI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 w:rsidRPr="00BF5109">
              <w:t xml:space="preserve"> 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Pr="00BF5109" w:rsidRDefault="00FE27F8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lastRenderedPageBreak/>
              <w:t>Refik DEMİRTAŞ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lastRenderedPageBreak/>
              <w:t>Yavuz KABA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  <w:r>
              <w:t>Özgür UĞRAŞ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Pr="00BF5109" w:rsidRDefault="00FE27F8" w:rsidP="000706E1">
            <w:pPr>
              <w:spacing w:before="240"/>
            </w:pPr>
          </w:p>
          <w:p w:rsidR="000706E1" w:rsidRPr="005A7B92" w:rsidRDefault="000706E1" w:rsidP="000706E1">
            <w:pPr>
              <w:spacing w:before="240"/>
              <w:rPr>
                <w:sz w:val="18"/>
                <w:szCs w:val="18"/>
              </w:rPr>
            </w:pPr>
            <w:r>
              <w:lastRenderedPageBreak/>
              <w:t xml:space="preserve">Hatice </w:t>
            </w:r>
            <w:r w:rsidRPr="005A7B92">
              <w:rPr>
                <w:sz w:val="18"/>
                <w:szCs w:val="18"/>
              </w:rPr>
              <w:t>ÇORUMLUOĞLU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FE27F8" w:rsidRPr="00BF5109" w:rsidRDefault="00FE27F8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  <w:r>
              <w:lastRenderedPageBreak/>
              <w:t>Zafer ATAŞ</w:t>
            </w: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0706E1" w:rsidRDefault="000706E1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</w:p>
          <w:p w:rsidR="00FE27F8" w:rsidRDefault="00FE27F8" w:rsidP="000706E1">
            <w:pPr>
              <w:spacing w:before="240"/>
            </w:pPr>
            <w:bookmarkStart w:id="0" w:name="_GoBack"/>
            <w:bookmarkEnd w:id="0"/>
          </w:p>
          <w:p w:rsidR="000706E1" w:rsidRPr="00BF5109" w:rsidRDefault="000706E1" w:rsidP="000706E1">
            <w:pPr>
              <w:spacing w:before="240"/>
            </w:pPr>
            <w:r>
              <w:lastRenderedPageBreak/>
              <w:t>Hüseyin Uğur KEKİLLİOĞLU</w:t>
            </w: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  <w:p w:rsidR="000706E1" w:rsidRPr="00BF5109" w:rsidRDefault="000706E1" w:rsidP="000706E1">
            <w:pPr>
              <w:spacing w:before="240"/>
            </w:pPr>
          </w:p>
        </w:tc>
      </w:tr>
    </w:tbl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CB" w:rsidRDefault="008D7DCB" w:rsidP="00E720B7">
      <w:pPr>
        <w:spacing w:after="0" w:line="240" w:lineRule="auto"/>
      </w:pPr>
      <w:r>
        <w:separator/>
      </w:r>
    </w:p>
  </w:endnote>
  <w:endnote w:type="continuationSeparator" w:id="0">
    <w:p w:rsidR="008D7DCB" w:rsidRDefault="008D7DCB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F2" w:rsidRDefault="00D930F2">
    <w:pPr>
      <w:pStyle w:val="Altbilgi"/>
    </w:pPr>
  </w:p>
  <w:p w:rsidR="006F2D65" w:rsidRDefault="006F2D65"/>
  <w:p w:rsidR="00164C17" w:rsidRDefault="0070130A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CB" w:rsidRDefault="008D7DCB" w:rsidP="00E720B7">
      <w:pPr>
        <w:spacing w:after="0" w:line="240" w:lineRule="auto"/>
      </w:pPr>
      <w:r>
        <w:separator/>
      </w:r>
    </w:p>
  </w:footnote>
  <w:footnote w:type="continuationSeparator" w:id="0">
    <w:p w:rsidR="008D7DCB" w:rsidRDefault="008D7DCB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Sosyal Ve Beşeri Bilimler Fakültesi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LS/660/04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3.05.2021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01/1.11.2023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FE27F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18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FE27F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20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02EDD"/>
    <w:multiLevelType w:val="hybridMultilevel"/>
    <w:tmpl w:val="63DED2A0"/>
    <w:lvl w:ilvl="0" w:tplc="E89AEB4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B38412A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1D"/>
    <w:rsid w:val="00002068"/>
    <w:rsid w:val="00002FD7"/>
    <w:rsid w:val="0000441C"/>
    <w:rsid w:val="00006464"/>
    <w:rsid w:val="00006BCB"/>
    <w:rsid w:val="000146BC"/>
    <w:rsid w:val="00030E63"/>
    <w:rsid w:val="00033340"/>
    <w:rsid w:val="0003570F"/>
    <w:rsid w:val="00047743"/>
    <w:rsid w:val="00055ECD"/>
    <w:rsid w:val="000706E1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70F76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3677E"/>
    <w:rsid w:val="00341903"/>
    <w:rsid w:val="003458C8"/>
    <w:rsid w:val="00345A3F"/>
    <w:rsid w:val="00356E41"/>
    <w:rsid w:val="00363599"/>
    <w:rsid w:val="00371C8D"/>
    <w:rsid w:val="00394F61"/>
    <w:rsid w:val="003C3738"/>
    <w:rsid w:val="003D43C6"/>
    <w:rsid w:val="003F7951"/>
    <w:rsid w:val="0040224E"/>
    <w:rsid w:val="0040645C"/>
    <w:rsid w:val="00423E3A"/>
    <w:rsid w:val="00437141"/>
    <w:rsid w:val="00455EBB"/>
    <w:rsid w:val="00463FEA"/>
    <w:rsid w:val="00470D26"/>
    <w:rsid w:val="00474DBA"/>
    <w:rsid w:val="00494E75"/>
    <w:rsid w:val="004B2219"/>
    <w:rsid w:val="004B3423"/>
    <w:rsid w:val="004C6D1D"/>
    <w:rsid w:val="004D02F2"/>
    <w:rsid w:val="004D719E"/>
    <w:rsid w:val="004E1311"/>
    <w:rsid w:val="004E535A"/>
    <w:rsid w:val="00514A17"/>
    <w:rsid w:val="00524B30"/>
    <w:rsid w:val="00527DE0"/>
    <w:rsid w:val="005A1068"/>
    <w:rsid w:val="005A7B92"/>
    <w:rsid w:val="005B650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6F2D65"/>
    <w:rsid w:val="0070130A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8D7DCB"/>
    <w:rsid w:val="008F00EA"/>
    <w:rsid w:val="0090567C"/>
    <w:rsid w:val="0091624B"/>
    <w:rsid w:val="00926D7D"/>
    <w:rsid w:val="009516A9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D7B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1551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E27F8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4AB2F-D941-47BB-AFA7-1E5FA55E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6D7B-DD4C-4DD3-9320-685CAC22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Dell-9030</dc:creator>
  <cp:lastModifiedBy>Dell-9030</cp:lastModifiedBy>
  <cp:revision>3</cp:revision>
  <cp:lastPrinted>2016-01-26T13:37:00Z</cp:lastPrinted>
  <dcterms:created xsi:type="dcterms:W3CDTF">2023-11-01T13:05:00Z</dcterms:created>
  <dcterms:modified xsi:type="dcterms:W3CDTF">2023-11-01T13:42:00Z</dcterms:modified>
</cp:coreProperties>
</file>