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Sosyal Ve Beşeri Bilimler Fakültesi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1713995492"/>
            </w:pPr>
            <w:r>
              <w:t>Dekanlık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359822933"/>
            </w:pPr>
            <w:r>
              <w:t>Profesör, Doçent, Doktor Öğretim Üyesi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82788E">
            <w:pPr>
              <w:divId w:val="980227214"/>
            </w:pPr>
            <w:r>
              <w:t>Bölüm Başkanı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527372947"/>
            </w:pPr>
            <w:r>
              <w:t>-Araştırma Görevlileri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523371618"/>
            </w:pPr>
            <w:r>
              <w:t>Diğer Öğretim Üyeleri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863710158"/>
            </w:pPr>
            <w:r>
              <w:t>Anabilim dalı programı çerçevesinde eğitim ve öğretimi gerçekleştirmek için gerekli tüm faaliyetler, dersler ve uygulamalar.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9914301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>Yükseköğretim kurumlarında ve bu kanundaki amaç ve ilkelere uygun biçimde ön lisans, lisans ve lisansüstü düzeylerde eğitim - öğretim ve uygulamalı çalışmalar yapmak ve yaptırmak                                                                            </w:t>
            </w:r>
            <w:r>
              <w:rPr>
                <w:color w:val="000000"/>
                <w:shd w:val="clear" w:color="auto" w:fill="FFFFFF"/>
              </w:rPr>
              <w:t xml:space="preserve">       </w:t>
            </w:r>
          </w:p>
          <w:p w:rsidR="00000000" w:rsidRDefault="0082788E">
            <w:pPr>
              <w:pStyle w:val="NormalWeb"/>
              <w:divId w:val="9914301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>Yükseköğretim kurumlarında, bilimsel araştırmalar ve yayımlar yapmak,</w:t>
            </w:r>
          </w:p>
          <w:p w:rsidR="00000000" w:rsidRDefault="0082788E">
            <w:pPr>
              <w:pStyle w:val="NormalWeb"/>
              <w:divId w:val="9914301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>İlgili birim başkanlığınca düzenlenecek programa göre, belirli günlerde öğrencileri kabul ederek, onlara gerekli konularda yardımcı olmak, bu kanundaki amaç ve ana ilkeler doğr</w:t>
            </w:r>
            <w:r>
              <w:rPr>
                <w:color w:val="000000"/>
                <w:shd w:val="clear" w:color="auto" w:fill="FFFFFF"/>
              </w:rPr>
              <w:t>ultusunda yol göstermek ve rehberlik yapmak,</w:t>
            </w:r>
            <w:r>
              <w:t xml:space="preserve">  </w:t>
            </w:r>
          </w:p>
          <w:p w:rsidR="00000000" w:rsidRDefault="0082788E">
            <w:pPr>
              <w:pStyle w:val="NormalWeb"/>
              <w:divId w:val="9914301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>Yetkili organlarca verilecek görevleri yapmak,</w:t>
            </w:r>
          </w:p>
          <w:p w:rsidR="00000000" w:rsidRDefault="0082788E">
            <w:pPr>
              <w:pStyle w:val="NormalWeb"/>
              <w:divId w:val="9914301"/>
            </w:pPr>
            <w:r>
              <w:t>-</w:t>
            </w:r>
            <w:r>
              <w:rPr>
                <w:shd w:val="clear" w:color="auto" w:fill="FFFFFF"/>
              </w:rPr>
              <w:t>2547</w:t>
            </w:r>
            <w:r>
              <w:rPr>
                <w:color w:val="000000"/>
                <w:shd w:val="clear" w:color="auto" w:fill="FFFFFF"/>
              </w:rPr>
              <w:t xml:space="preserve"> kanunuyla verilen diğer görevleri yapmak.</w:t>
            </w:r>
            <w:r>
              <w:t xml:space="preserve"> 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1045639341"/>
            </w:pPr>
            <w:r>
              <w:rPr>
                <w:color w:val="1A1A1A"/>
              </w:rPr>
              <w:t xml:space="preserve">- </w:t>
            </w:r>
            <w:r>
              <w:t xml:space="preserve">Fakülte ve bulunduğu bölümün amaç ve hedefleri doğrultusunda sahip olduğu sorumluluklar çerçevesinde astlarına görev paylaşımı yapmak </w:t>
            </w:r>
          </w:p>
          <w:p w:rsidR="00000000" w:rsidRDefault="0082788E">
            <w:pPr>
              <w:pStyle w:val="NormalWeb"/>
              <w:divId w:val="1045639341"/>
            </w:pPr>
            <w:r>
              <w:rPr>
                <w:color w:val="1A1A1A"/>
              </w:rPr>
              <w:t>-</w:t>
            </w:r>
            <w:r>
              <w:t>Fakülte bütçesinden gereken izinlerle faydalanmak</w:t>
            </w:r>
          </w:p>
          <w:p w:rsidR="00000000" w:rsidRDefault="0082788E">
            <w:pPr>
              <w:pStyle w:val="NormalWeb"/>
              <w:divId w:val="1045639341"/>
            </w:pPr>
            <w:r>
              <w:t>-Fakülte kullanımına sunulan her türlü araç/gereç</w:t>
            </w:r>
            <w:r>
              <w:t>/alet/donanım ve benzeri unsurlardan gereken izinlerle faydalanmak.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2083210946"/>
            </w:pPr>
            <w:r>
              <w:rPr>
                <w:color w:val="1A1A1A"/>
              </w:rPr>
              <w:t>-</w:t>
            </w:r>
            <w:r>
              <w:t xml:space="preserve"> 657 sayılı Kanunun 48 inci maddesinde belirtilen şartları taşımak.           </w:t>
            </w:r>
          </w:p>
          <w:p w:rsidR="00000000" w:rsidRDefault="0082788E">
            <w:pPr>
              <w:pStyle w:val="NormalWeb"/>
              <w:divId w:val="2083210946"/>
            </w:pPr>
            <w:r>
              <w:t> -Doktora çalışmalarını başarı ile tamamlamış olmak</w:t>
            </w:r>
          </w:p>
          <w:p w:rsidR="00000000" w:rsidRDefault="0082788E">
            <w:pPr>
              <w:pStyle w:val="NormalWeb"/>
              <w:divId w:val="2083210946"/>
            </w:pPr>
            <w:r>
              <w:t>-Görevinin gerektirdiği diğer niteliklere sahip olmak.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639769842"/>
            </w:pPr>
            <w:r>
              <w:t>Bilgisayar, yazılım ve ofis araçları kullanabilmek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1878619771"/>
            </w:pPr>
            <w:r>
              <w:t>Analitik ve sistematik çalışma disiplinine sahip olmak.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divId w:val="2044208049"/>
            </w:pPr>
            <w:r>
              <w:t xml:space="preserve">Analitik düşünebilme </w:t>
            </w:r>
            <w:r>
              <w:br/>
              <w:t>Değişim ve gelişime açık olma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Etkin yazılı ve sözlü iletişim</w:t>
            </w:r>
            <w:r>
              <w:br/>
              <w:t>Hoşgörülü olma</w:t>
            </w:r>
            <w:r>
              <w:br/>
              <w:t>Kurumsal ve etik prensiplere bağlılık</w:t>
            </w:r>
            <w:r>
              <w:br/>
              <w:t>Proje geliştirebilme ve uygulayabilme</w:t>
            </w:r>
            <w:r>
              <w:br/>
            </w:r>
            <w:r>
              <w:t>Proje liderliği vasfı</w:t>
            </w:r>
            <w:r>
              <w:br/>
              <w:t>Sabırlı olma</w:t>
            </w:r>
            <w:r>
              <w:br/>
              <w:t>Üst ve astlarla etkin diyalog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1486510827"/>
            </w:pPr>
            <w:r>
              <w:t>Dekan, Dekan Yardımcısı, Bölüm Başkanı ve Anabilim Dalı Başkanına karşı raporlama.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82788E">
            <w:pPr>
              <w:pStyle w:val="NormalWeb"/>
              <w:divId w:val="275716005"/>
            </w:pPr>
            <w:r>
              <w:t>2547 sayılı Yükseköğretim Kanunu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000000" w:rsidRDefault="0082788E">
            <w:pPr>
              <w:divId w:val="782770393"/>
            </w:pPr>
            <w:r>
              <w:t>Dekan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8E" w:rsidRDefault="0082788E">
      <w:r>
        <w:separator/>
      </w:r>
    </w:p>
  </w:endnote>
  <w:endnote w:type="continuationSeparator" w:id="0">
    <w:p w:rsidR="0082788E" w:rsidRDefault="0082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82788E"/>
  <w:p w:rsidR="00164C17" w:rsidRDefault="0082788E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8E" w:rsidRDefault="0082788E">
      <w:r>
        <w:separator/>
      </w:r>
    </w:p>
  </w:footnote>
  <w:footnote w:type="continuationSeparator" w:id="0">
    <w:p w:rsidR="0082788E" w:rsidRDefault="0082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GT/660/13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13.09.2018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02/7.09.2021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8719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87195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2788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87195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1A3EF-7457-4398-BFBB-C1FC0D5E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495B-FEBE-4060-A461-58C5A503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Dell-9030</cp:lastModifiedBy>
  <cp:revision>2</cp:revision>
  <cp:lastPrinted>2018-09-24T13:03:00Z</cp:lastPrinted>
  <dcterms:created xsi:type="dcterms:W3CDTF">2023-02-27T10:49:00Z</dcterms:created>
  <dcterms:modified xsi:type="dcterms:W3CDTF">2023-02-27T10:49:00Z</dcterms:modified>
</cp:coreProperties>
</file>