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FA" w:rsidRDefault="009F50D1">
      <w:pPr>
        <w:pStyle w:val="GvdeMetni"/>
        <w:ind w:left="103"/>
        <w:rPr>
          <w:sz w:val="20"/>
        </w:rPr>
      </w:pPr>
      <w:bookmarkStart w:id="0" w:name="_GoBack"/>
      <w:bookmarkEnd w:id="0"/>
      <w:r>
        <w:rPr>
          <w:noProof/>
          <w:sz w:val="20"/>
          <w:lang w:eastAsia="tr-TR"/>
        </w:rPr>
        <w:drawing>
          <wp:inline distT="0" distB="0" distL="0" distR="0">
            <wp:extent cx="1491801" cy="5979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91801" cy="597979"/>
                    </a:xfrm>
                    <a:prstGeom prst="rect">
                      <a:avLst/>
                    </a:prstGeom>
                  </pic:spPr>
                </pic:pic>
              </a:graphicData>
            </a:graphic>
          </wp:inline>
        </w:drawing>
      </w:r>
    </w:p>
    <w:p w:rsidR="007757FA" w:rsidRDefault="009F50D1">
      <w:pPr>
        <w:pStyle w:val="Balk1"/>
        <w:spacing w:before="40"/>
        <w:ind w:left="2858"/>
      </w:pPr>
      <w:r>
        <w:t>İZMİR KÂTİP ÇELEBİ ÜNİVERSİTESİ</w:t>
      </w:r>
    </w:p>
    <w:p w:rsidR="007757FA" w:rsidRDefault="009F50D1">
      <w:pPr>
        <w:spacing w:before="3" w:line="252" w:lineRule="auto"/>
        <w:ind w:left="3972" w:right="2134" w:hanging="975"/>
        <w:rPr>
          <w:b/>
          <w:sz w:val="24"/>
        </w:rPr>
      </w:pPr>
      <w:r>
        <w:rPr>
          <w:b/>
          <w:sz w:val="24"/>
        </w:rPr>
        <w:t>SOSYAL VE BEŞERİ BİLİMLER FAKÜLTESİ STAJ YÖNERGESİ</w:t>
      </w:r>
    </w:p>
    <w:p w:rsidR="007757FA" w:rsidRDefault="007757FA">
      <w:pPr>
        <w:pStyle w:val="GvdeMetni"/>
        <w:rPr>
          <w:b/>
          <w:sz w:val="20"/>
        </w:rPr>
      </w:pPr>
    </w:p>
    <w:p w:rsidR="007757FA" w:rsidRDefault="007757FA">
      <w:pPr>
        <w:pStyle w:val="GvdeMetni"/>
        <w:spacing w:before="1"/>
        <w:rPr>
          <w:b/>
          <w:sz w:val="21"/>
        </w:rPr>
      </w:pPr>
    </w:p>
    <w:p w:rsidR="007757FA" w:rsidRDefault="009F50D1">
      <w:pPr>
        <w:spacing w:before="90"/>
        <w:ind w:left="669"/>
        <w:rPr>
          <w:b/>
          <w:sz w:val="24"/>
        </w:rPr>
      </w:pPr>
      <w:r>
        <w:rPr>
          <w:b/>
          <w:sz w:val="24"/>
        </w:rPr>
        <w:t>BİRİNCİ BÖLÜM</w:t>
      </w:r>
    </w:p>
    <w:p w:rsidR="007757FA" w:rsidRDefault="007757FA">
      <w:pPr>
        <w:pStyle w:val="GvdeMetni"/>
        <w:spacing w:before="10"/>
        <w:rPr>
          <w:b/>
          <w:sz w:val="30"/>
        </w:rPr>
      </w:pPr>
    </w:p>
    <w:p w:rsidR="007757FA" w:rsidRDefault="009F50D1">
      <w:pPr>
        <w:spacing w:before="1" w:line="475" w:lineRule="auto"/>
        <w:ind w:left="962" w:right="7398" w:hanging="293"/>
        <w:rPr>
          <w:b/>
          <w:sz w:val="24"/>
        </w:rPr>
      </w:pPr>
      <w:r>
        <w:rPr>
          <w:b/>
          <w:sz w:val="24"/>
        </w:rPr>
        <w:t>Genel Hükümler Amaç ve Kapsam</w:t>
      </w:r>
    </w:p>
    <w:p w:rsidR="007757FA" w:rsidRDefault="007757FA">
      <w:pPr>
        <w:pStyle w:val="GvdeMetni"/>
        <w:spacing w:before="6"/>
        <w:rPr>
          <w:b/>
          <w:sz w:val="35"/>
        </w:rPr>
      </w:pPr>
    </w:p>
    <w:p w:rsidR="007757FA" w:rsidRDefault="009F50D1">
      <w:pPr>
        <w:pStyle w:val="GvdeMetni"/>
        <w:spacing w:line="228" w:lineRule="auto"/>
        <w:ind w:left="971" w:right="113" w:hanging="10"/>
        <w:jc w:val="both"/>
      </w:pPr>
      <w:r>
        <w:rPr>
          <w:b/>
        </w:rPr>
        <w:t>Madde 1</w:t>
      </w:r>
      <w:r>
        <w:rPr>
          <w:b/>
          <w:color w:val="444444"/>
        </w:rPr>
        <w:t xml:space="preserve">- </w:t>
      </w:r>
      <w:r>
        <w:rPr>
          <w:color w:val="444444"/>
        </w:rPr>
        <w:t xml:space="preserve">(1) Bu yönerge, </w:t>
      </w:r>
      <w:r>
        <w:rPr>
          <w:color w:val="333333"/>
        </w:rPr>
        <w:t xml:space="preserve">İzmir Kâtip Çelebi Üniversitesi </w:t>
      </w:r>
      <w:r>
        <w:rPr>
          <w:color w:val="444444"/>
        </w:rPr>
        <w:t>Sosyal ve Beşeri Bilimler Fakültesi öğrencilerinin ilgili kurum ve kuruluşlarda yapacağı stajın planlanması, yürütülmesi ve değerlendirilmesiyle ilgili temel ilke, amaç, kural ve yöntemleri kapsar.</w:t>
      </w:r>
    </w:p>
    <w:p w:rsidR="007757FA" w:rsidRDefault="007757FA">
      <w:pPr>
        <w:pStyle w:val="GvdeMetni"/>
        <w:spacing w:before="4"/>
        <w:rPr>
          <w:sz w:val="25"/>
        </w:rPr>
      </w:pPr>
    </w:p>
    <w:p w:rsidR="007757FA" w:rsidRDefault="009F50D1">
      <w:pPr>
        <w:pStyle w:val="GvdeMetni"/>
        <w:spacing w:line="228" w:lineRule="auto"/>
        <w:ind w:left="971" w:right="110" w:hanging="10"/>
        <w:jc w:val="both"/>
      </w:pPr>
      <w:r>
        <w:t>(2)</w:t>
      </w:r>
      <w:r>
        <w:rPr>
          <w:spacing w:val="-11"/>
        </w:rPr>
        <w:t xml:space="preserve"> </w:t>
      </w:r>
      <w:r>
        <w:rPr>
          <w:color w:val="444444"/>
        </w:rPr>
        <w:t>Stajın</w:t>
      </w:r>
      <w:r>
        <w:rPr>
          <w:color w:val="444444"/>
          <w:spacing w:val="-9"/>
        </w:rPr>
        <w:t xml:space="preserve"> </w:t>
      </w:r>
      <w:r>
        <w:rPr>
          <w:color w:val="444444"/>
        </w:rPr>
        <w:t>amacı,</w:t>
      </w:r>
      <w:r>
        <w:rPr>
          <w:color w:val="444444"/>
          <w:spacing w:val="-8"/>
        </w:rPr>
        <w:t xml:space="preserve"> </w:t>
      </w:r>
      <w:r>
        <w:rPr>
          <w:color w:val="444444"/>
        </w:rPr>
        <w:t>öğrencilerin</w:t>
      </w:r>
      <w:r>
        <w:rPr>
          <w:color w:val="444444"/>
          <w:spacing w:val="-10"/>
        </w:rPr>
        <w:t xml:space="preserve"> </w:t>
      </w:r>
      <w:r>
        <w:rPr>
          <w:color w:val="444444"/>
        </w:rPr>
        <w:t>öğretim</w:t>
      </w:r>
      <w:r>
        <w:rPr>
          <w:color w:val="444444"/>
          <w:spacing w:val="-3"/>
        </w:rPr>
        <w:t xml:space="preserve"> </w:t>
      </w:r>
      <w:r>
        <w:rPr>
          <w:color w:val="444444"/>
        </w:rPr>
        <w:t>yoluyla</w:t>
      </w:r>
      <w:r>
        <w:rPr>
          <w:color w:val="444444"/>
          <w:spacing w:val="-10"/>
        </w:rPr>
        <w:t xml:space="preserve"> </w:t>
      </w:r>
      <w:r>
        <w:rPr>
          <w:color w:val="444444"/>
        </w:rPr>
        <w:t>elde</w:t>
      </w:r>
      <w:r>
        <w:rPr>
          <w:color w:val="444444"/>
          <w:spacing w:val="-8"/>
        </w:rPr>
        <w:t xml:space="preserve"> </w:t>
      </w:r>
      <w:r>
        <w:rPr>
          <w:color w:val="444444"/>
        </w:rPr>
        <w:t>ettikleri</w:t>
      </w:r>
      <w:r>
        <w:rPr>
          <w:color w:val="444444"/>
          <w:spacing w:val="-9"/>
        </w:rPr>
        <w:t xml:space="preserve"> </w:t>
      </w:r>
      <w:r>
        <w:rPr>
          <w:color w:val="444444"/>
        </w:rPr>
        <w:t>bilgi</w:t>
      </w:r>
      <w:r>
        <w:rPr>
          <w:color w:val="444444"/>
          <w:spacing w:val="-9"/>
        </w:rPr>
        <w:t xml:space="preserve"> </w:t>
      </w:r>
      <w:r>
        <w:rPr>
          <w:color w:val="444444"/>
        </w:rPr>
        <w:t>ve</w:t>
      </w:r>
      <w:r>
        <w:rPr>
          <w:color w:val="444444"/>
          <w:spacing w:val="-10"/>
        </w:rPr>
        <w:t xml:space="preserve"> </w:t>
      </w:r>
      <w:r>
        <w:rPr>
          <w:color w:val="444444"/>
        </w:rPr>
        <w:t>becerilerini</w:t>
      </w:r>
      <w:r>
        <w:rPr>
          <w:color w:val="444444"/>
          <w:spacing w:val="-9"/>
        </w:rPr>
        <w:t xml:space="preserve"> </w:t>
      </w:r>
      <w:r>
        <w:rPr>
          <w:color w:val="444444"/>
        </w:rPr>
        <w:t>ilgili</w:t>
      </w:r>
      <w:r>
        <w:rPr>
          <w:color w:val="444444"/>
          <w:spacing w:val="-4"/>
        </w:rPr>
        <w:t xml:space="preserve"> </w:t>
      </w:r>
      <w:r>
        <w:rPr>
          <w:color w:val="444444"/>
        </w:rPr>
        <w:t>sektördeki işyerlerinde uygulayarak güçlendirmelerini sağlamak, doğru karar verme becerilerini geliştirmek ve kendi alanlarında deneyim kazanmalarına olanak</w:t>
      </w:r>
      <w:r>
        <w:rPr>
          <w:color w:val="444444"/>
          <w:spacing w:val="-4"/>
        </w:rPr>
        <w:t xml:space="preserve"> </w:t>
      </w:r>
      <w:r>
        <w:rPr>
          <w:color w:val="444444"/>
        </w:rPr>
        <w:t>sağlamaktır.</w:t>
      </w:r>
    </w:p>
    <w:p w:rsidR="007757FA" w:rsidRDefault="007757FA">
      <w:pPr>
        <w:pStyle w:val="GvdeMetni"/>
        <w:spacing w:before="4"/>
        <w:rPr>
          <w:sz w:val="20"/>
        </w:rPr>
      </w:pPr>
    </w:p>
    <w:p w:rsidR="007757FA" w:rsidRDefault="009F50D1">
      <w:pPr>
        <w:pStyle w:val="Balk1"/>
      </w:pPr>
      <w:r>
        <w:t>Dayanak</w:t>
      </w:r>
    </w:p>
    <w:p w:rsidR="007757FA" w:rsidRDefault="007757FA">
      <w:pPr>
        <w:pStyle w:val="GvdeMetni"/>
        <w:spacing w:before="11"/>
        <w:rPr>
          <w:b/>
        </w:rPr>
      </w:pPr>
    </w:p>
    <w:p w:rsidR="007757FA" w:rsidRDefault="009F50D1">
      <w:pPr>
        <w:pStyle w:val="GvdeMetni"/>
        <w:spacing w:line="216" w:lineRule="auto"/>
        <w:ind w:left="976" w:right="164"/>
        <w:jc w:val="both"/>
      </w:pPr>
      <w:r>
        <w:rPr>
          <w:b/>
        </w:rPr>
        <w:t xml:space="preserve">Madde 2- </w:t>
      </w:r>
      <w:r>
        <w:rPr>
          <w:color w:val="444444"/>
        </w:rPr>
        <w:t xml:space="preserve">(1) Bu yönerge </w:t>
      </w:r>
      <w:r>
        <w:rPr>
          <w:color w:val="212121"/>
        </w:rPr>
        <w:t>İzmir Kâtip Çelebi Üniversitesi Sosyal ve Beşeri Bilimler Fakültesi Lisans Eğitim-Öğretim ve Sınav Yönergesi hükümlerine göre hazırlanmıştır.</w:t>
      </w:r>
    </w:p>
    <w:p w:rsidR="007757FA" w:rsidRDefault="007757FA">
      <w:pPr>
        <w:pStyle w:val="GvdeMetni"/>
        <w:spacing w:before="10"/>
        <w:rPr>
          <w:sz w:val="28"/>
        </w:rPr>
      </w:pPr>
    </w:p>
    <w:p w:rsidR="007757FA" w:rsidRDefault="009F50D1">
      <w:pPr>
        <w:pStyle w:val="Balk1"/>
        <w:spacing w:before="1"/>
      </w:pPr>
      <w:r>
        <w:t>Tanımlar</w:t>
      </w:r>
    </w:p>
    <w:p w:rsidR="007757FA" w:rsidRDefault="007757FA">
      <w:pPr>
        <w:pStyle w:val="GvdeMetni"/>
        <w:spacing w:before="3"/>
        <w:rPr>
          <w:b/>
          <w:sz w:val="21"/>
        </w:rPr>
      </w:pPr>
    </w:p>
    <w:p w:rsidR="007757FA" w:rsidRDefault="009F50D1">
      <w:pPr>
        <w:ind w:left="962"/>
        <w:rPr>
          <w:sz w:val="24"/>
        </w:rPr>
      </w:pPr>
      <w:r>
        <w:rPr>
          <w:b/>
          <w:sz w:val="24"/>
        </w:rPr>
        <w:t xml:space="preserve">Madde 3 </w:t>
      </w:r>
      <w:r>
        <w:rPr>
          <w:color w:val="444444"/>
          <w:sz w:val="24"/>
        </w:rPr>
        <w:t>(1) Bu Yönergede geçen;</w:t>
      </w:r>
    </w:p>
    <w:p w:rsidR="007757FA" w:rsidRDefault="007757FA">
      <w:pPr>
        <w:pStyle w:val="GvdeMetni"/>
        <w:spacing w:before="4"/>
        <w:rPr>
          <w:sz w:val="22"/>
        </w:rPr>
      </w:pPr>
    </w:p>
    <w:p w:rsidR="007757FA" w:rsidRDefault="009F50D1">
      <w:pPr>
        <w:pStyle w:val="ListeParagraf"/>
        <w:numPr>
          <w:ilvl w:val="0"/>
          <w:numId w:val="4"/>
        </w:numPr>
        <w:tabs>
          <w:tab w:val="left" w:pos="1222"/>
        </w:tabs>
        <w:rPr>
          <w:sz w:val="24"/>
        </w:rPr>
      </w:pPr>
      <w:r>
        <w:rPr>
          <w:b/>
          <w:sz w:val="24"/>
        </w:rPr>
        <w:t xml:space="preserve">Üniversite: </w:t>
      </w:r>
      <w:r>
        <w:rPr>
          <w:sz w:val="24"/>
        </w:rPr>
        <w:t>İzmir Kâtip Çelebi</w:t>
      </w:r>
      <w:r>
        <w:rPr>
          <w:spacing w:val="2"/>
          <w:sz w:val="24"/>
        </w:rPr>
        <w:t xml:space="preserve"> </w:t>
      </w:r>
      <w:r>
        <w:rPr>
          <w:sz w:val="24"/>
        </w:rPr>
        <w:t>Üniversitesi’ni,</w:t>
      </w:r>
    </w:p>
    <w:p w:rsidR="007757FA" w:rsidRDefault="007757FA">
      <w:pPr>
        <w:pStyle w:val="GvdeMetni"/>
        <w:spacing w:before="4"/>
        <w:rPr>
          <w:sz w:val="22"/>
        </w:rPr>
      </w:pPr>
    </w:p>
    <w:p w:rsidR="007757FA" w:rsidRDefault="009F50D1">
      <w:pPr>
        <w:pStyle w:val="ListeParagraf"/>
        <w:numPr>
          <w:ilvl w:val="0"/>
          <w:numId w:val="4"/>
        </w:numPr>
        <w:tabs>
          <w:tab w:val="left" w:pos="1222"/>
        </w:tabs>
        <w:rPr>
          <w:sz w:val="24"/>
        </w:rPr>
      </w:pPr>
      <w:r>
        <w:rPr>
          <w:b/>
          <w:sz w:val="24"/>
        </w:rPr>
        <w:t xml:space="preserve">Fakülte: </w:t>
      </w:r>
      <w:r>
        <w:rPr>
          <w:sz w:val="24"/>
        </w:rPr>
        <w:t>Sosyal ve Beşeri Bilimler</w:t>
      </w:r>
      <w:r>
        <w:rPr>
          <w:spacing w:val="-4"/>
          <w:sz w:val="24"/>
        </w:rPr>
        <w:t xml:space="preserve"> </w:t>
      </w:r>
      <w:r>
        <w:rPr>
          <w:sz w:val="24"/>
        </w:rPr>
        <w:t>Fakültesi’ni,</w:t>
      </w:r>
    </w:p>
    <w:p w:rsidR="007757FA" w:rsidRDefault="007757FA">
      <w:pPr>
        <w:pStyle w:val="GvdeMetni"/>
        <w:spacing w:before="1"/>
        <w:rPr>
          <w:sz w:val="22"/>
        </w:rPr>
      </w:pPr>
    </w:p>
    <w:p w:rsidR="007757FA" w:rsidRDefault="009F50D1">
      <w:pPr>
        <w:pStyle w:val="ListeParagraf"/>
        <w:numPr>
          <w:ilvl w:val="0"/>
          <w:numId w:val="4"/>
        </w:numPr>
        <w:tabs>
          <w:tab w:val="left" w:pos="1222"/>
        </w:tabs>
        <w:spacing w:line="472" w:lineRule="auto"/>
        <w:ind w:left="962" w:right="899" w:firstLine="0"/>
        <w:rPr>
          <w:sz w:val="24"/>
        </w:rPr>
      </w:pPr>
      <w:r>
        <w:rPr>
          <w:b/>
          <w:sz w:val="24"/>
        </w:rPr>
        <w:t xml:space="preserve">(Değişik: 22/04/2019 Tarihli ve 2019/14-04 Sayılı Senato) Bölümler: </w:t>
      </w:r>
      <w:r>
        <w:rPr>
          <w:sz w:val="24"/>
        </w:rPr>
        <w:t>İzmir Kâtip Çelebi Üniversitesi Sosyal ve Beşeri Bilimler Fakültesi’ne bağlı ilgili</w:t>
      </w:r>
      <w:r>
        <w:rPr>
          <w:spacing w:val="-14"/>
          <w:sz w:val="24"/>
        </w:rPr>
        <w:t xml:space="preserve"> </w:t>
      </w:r>
      <w:r>
        <w:rPr>
          <w:sz w:val="24"/>
        </w:rPr>
        <w:t>bölümleri,</w:t>
      </w:r>
    </w:p>
    <w:p w:rsidR="007757FA" w:rsidRDefault="009F50D1">
      <w:pPr>
        <w:spacing w:before="221"/>
        <w:ind w:left="962"/>
        <w:rPr>
          <w:sz w:val="24"/>
        </w:rPr>
      </w:pPr>
      <w:r>
        <w:rPr>
          <w:sz w:val="24"/>
        </w:rPr>
        <w:t xml:space="preserve">ç) </w:t>
      </w:r>
      <w:r>
        <w:rPr>
          <w:b/>
          <w:sz w:val="24"/>
        </w:rPr>
        <w:t xml:space="preserve">Fakülte Yönetim Kurulu: </w:t>
      </w:r>
      <w:r>
        <w:rPr>
          <w:sz w:val="24"/>
        </w:rPr>
        <w:t>Sosyal ve Beşeri Bilimler Fakültesi Yönetim Kurulu,</w:t>
      </w:r>
    </w:p>
    <w:p w:rsidR="007757FA" w:rsidRDefault="007757FA">
      <w:pPr>
        <w:pStyle w:val="GvdeMetni"/>
        <w:spacing w:before="9"/>
        <w:rPr>
          <w:sz w:val="21"/>
        </w:rPr>
      </w:pPr>
    </w:p>
    <w:p w:rsidR="007757FA" w:rsidRDefault="009F50D1">
      <w:pPr>
        <w:pStyle w:val="ListeParagraf"/>
        <w:numPr>
          <w:ilvl w:val="0"/>
          <w:numId w:val="4"/>
        </w:numPr>
        <w:tabs>
          <w:tab w:val="left" w:pos="1222"/>
        </w:tabs>
        <w:rPr>
          <w:sz w:val="24"/>
        </w:rPr>
      </w:pPr>
      <w:r>
        <w:rPr>
          <w:b/>
          <w:sz w:val="24"/>
        </w:rPr>
        <w:t xml:space="preserve">Yönerge: </w:t>
      </w:r>
      <w:r>
        <w:rPr>
          <w:sz w:val="24"/>
        </w:rPr>
        <w:t>Sosyal ve Beşeri Bilimler Fakültesi Staj</w:t>
      </w:r>
      <w:r>
        <w:rPr>
          <w:spacing w:val="-7"/>
          <w:sz w:val="24"/>
        </w:rPr>
        <w:t xml:space="preserve"> </w:t>
      </w:r>
      <w:r>
        <w:rPr>
          <w:sz w:val="24"/>
        </w:rPr>
        <w:t>Yönergesini,</w:t>
      </w:r>
    </w:p>
    <w:p w:rsidR="007757FA" w:rsidRDefault="007757FA">
      <w:pPr>
        <w:pStyle w:val="GvdeMetni"/>
        <w:spacing w:before="3"/>
        <w:rPr>
          <w:sz w:val="21"/>
        </w:rPr>
      </w:pPr>
    </w:p>
    <w:p w:rsidR="007757FA" w:rsidRDefault="009F50D1">
      <w:pPr>
        <w:pStyle w:val="ListeParagraf"/>
        <w:numPr>
          <w:ilvl w:val="0"/>
          <w:numId w:val="4"/>
        </w:numPr>
        <w:tabs>
          <w:tab w:val="left" w:pos="1222"/>
        </w:tabs>
        <w:rPr>
          <w:sz w:val="24"/>
        </w:rPr>
      </w:pPr>
      <w:r>
        <w:rPr>
          <w:b/>
          <w:sz w:val="24"/>
        </w:rPr>
        <w:t xml:space="preserve">Senato: </w:t>
      </w:r>
      <w:r>
        <w:rPr>
          <w:sz w:val="24"/>
        </w:rPr>
        <w:t>İzmir Kâtip Çelebi Üniversitesi</w:t>
      </w:r>
      <w:r>
        <w:rPr>
          <w:spacing w:val="-2"/>
          <w:sz w:val="24"/>
        </w:rPr>
        <w:t xml:space="preserve"> </w:t>
      </w:r>
      <w:r>
        <w:rPr>
          <w:sz w:val="24"/>
        </w:rPr>
        <w:t>Senatosu’nu,</w:t>
      </w:r>
    </w:p>
    <w:p w:rsidR="007757FA" w:rsidRDefault="007757FA">
      <w:pPr>
        <w:pStyle w:val="GvdeMetni"/>
        <w:spacing w:before="9"/>
        <w:rPr>
          <w:sz w:val="25"/>
        </w:rPr>
      </w:pPr>
    </w:p>
    <w:p w:rsidR="007757FA" w:rsidRDefault="009F50D1">
      <w:pPr>
        <w:pStyle w:val="ListeParagraf"/>
        <w:numPr>
          <w:ilvl w:val="0"/>
          <w:numId w:val="4"/>
        </w:numPr>
        <w:tabs>
          <w:tab w:val="left" w:pos="1222"/>
        </w:tabs>
        <w:spacing w:before="1" w:line="228" w:lineRule="auto"/>
        <w:ind w:right="112"/>
        <w:jc w:val="both"/>
        <w:rPr>
          <w:sz w:val="24"/>
        </w:rPr>
      </w:pPr>
      <w:r>
        <w:rPr>
          <w:b/>
          <w:sz w:val="24"/>
        </w:rPr>
        <w:t>Bölüm</w:t>
      </w:r>
      <w:r>
        <w:rPr>
          <w:b/>
          <w:spacing w:val="-10"/>
          <w:sz w:val="24"/>
        </w:rPr>
        <w:t xml:space="preserve"> </w:t>
      </w:r>
      <w:r>
        <w:rPr>
          <w:b/>
          <w:sz w:val="24"/>
        </w:rPr>
        <w:t>staj</w:t>
      </w:r>
      <w:r>
        <w:rPr>
          <w:b/>
          <w:spacing w:val="-9"/>
          <w:sz w:val="24"/>
        </w:rPr>
        <w:t xml:space="preserve"> </w:t>
      </w:r>
      <w:r>
        <w:rPr>
          <w:b/>
          <w:sz w:val="24"/>
        </w:rPr>
        <w:t>komisyonu</w:t>
      </w:r>
      <w:r>
        <w:rPr>
          <w:sz w:val="24"/>
        </w:rPr>
        <w:t>:</w:t>
      </w:r>
      <w:r>
        <w:rPr>
          <w:spacing w:val="-7"/>
          <w:sz w:val="24"/>
        </w:rPr>
        <w:t xml:space="preserve"> </w:t>
      </w:r>
      <w:r>
        <w:rPr>
          <w:color w:val="444444"/>
          <w:sz w:val="24"/>
        </w:rPr>
        <w:t>Bölüm</w:t>
      </w:r>
      <w:r>
        <w:rPr>
          <w:color w:val="444444"/>
          <w:spacing w:val="-6"/>
          <w:sz w:val="24"/>
        </w:rPr>
        <w:t xml:space="preserve"> </w:t>
      </w:r>
      <w:r>
        <w:rPr>
          <w:color w:val="444444"/>
          <w:sz w:val="24"/>
        </w:rPr>
        <w:t>başkanlarınca</w:t>
      </w:r>
      <w:r>
        <w:rPr>
          <w:color w:val="444444"/>
          <w:spacing w:val="-8"/>
          <w:sz w:val="24"/>
        </w:rPr>
        <w:t xml:space="preserve"> </w:t>
      </w:r>
      <w:r>
        <w:rPr>
          <w:color w:val="444444"/>
          <w:sz w:val="24"/>
        </w:rPr>
        <w:t>görevlendirilen</w:t>
      </w:r>
      <w:r>
        <w:rPr>
          <w:color w:val="444444"/>
          <w:spacing w:val="-7"/>
          <w:sz w:val="24"/>
        </w:rPr>
        <w:t xml:space="preserve"> </w:t>
      </w:r>
      <w:r>
        <w:rPr>
          <w:color w:val="444444"/>
          <w:sz w:val="24"/>
        </w:rPr>
        <w:t>biri</w:t>
      </w:r>
      <w:r>
        <w:rPr>
          <w:color w:val="444444"/>
          <w:spacing w:val="-7"/>
          <w:sz w:val="24"/>
        </w:rPr>
        <w:t xml:space="preserve"> </w:t>
      </w:r>
      <w:r>
        <w:rPr>
          <w:color w:val="444444"/>
          <w:sz w:val="24"/>
        </w:rPr>
        <w:t>başkan</w:t>
      </w:r>
      <w:r>
        <w:rPr>
          <w:color w:val="444444"/>
          <w:spacing w:val="-6"/>
          <w:sz w:val="24"/>
        </w:rPr>
        <w:t xml:space="preserve"> </w:t>
      </w:r>
      <w:r>
        <w:rPr>
          <w:color w:val="444444"/>
          <w:sz w:val="24"/>
        </w:rPr>
        <w:t>olmak</w:t>
      </w:r>
      <w:r>
        <w:rPr>
          <w:color w:val="444444"/>
          <w:spacing w:val="-7"/>
          <w:sz w:val="24"/>
        </w:rPr>
        <w:t xml:space="preserve"> </w:t>
      </w:r>
      <w:r>
        <w:rPr>
          <w:color w:val="444444"/>
          <w:sz w:val="24"/>
        </w:rPr>
        <w:t>üzere</w:t>
      </w:r>
      <w:r>
        <w:rPr>
          <w:color w:val="444444"/>
          <w:spacing w:val="-9"/>
          <w:sz w:val="24"/>
        </w:rPr>
        <w:t xml:space="preserve"> </w:t>
      </w:r>
      <w:r>
        <w:rPr>
          <w:color w:val="444444"/>
          <w:sz w:val="24"/>
        </w:rPr>
        <w:t>en</w:t>
      </w:r>
      <w:r>
        <w:rPr>
          <w:color w:val="444444"/>
          <w:spacing w:val="-7"/>
          <w:sz w:val="24"/>
        </w:rPr>
        <w:t xml:space="preserve"> </w:t>
      </w:r>
      <w:r>
        <w:rPr>
          <w:color w:val="444444"/>
          <w:sz w:val="24"/>
        </w:rPr>
        <w:t>az iki öğretim elemanından oluşur. Bölüm staj komisyonu başkanı ve üyelerinin görev süreleri iki</w:t>
      </w:r>
      <w:r>
        <w:rPr>
          <w:color w:val="444444"/>
          <w:spacing w:val="1"/>
          <w:sz w:val="24"/>
        </w:rPr>
        <w:t xml:space="preserve"> </w:t>
      </w:r>
      <w:r>
        <w:rPr>
          <w:color w:val="444444"/>
          <w:sz w:val="24"/>
        </w:rPr>
        <w:t>yıldır.</w:t>
      </w:r>
    </w:p>
    <w:p w:rsidR="007757FA" w:rsidRDefault="007757FA">
      <w:pPr>
        <w:pStyle w:val="GvdeMetni"/>
        <w:rPr>
          <w:sz w:val="22"/>
        </w:rPr>
      </w:pPr>
    </w:p>
    <w:p w:rsidR="007757FA" w:rsidRDefault="009F50D1">
      <w:pPr>
        <w:pStyle w:val="ListeParagraf"/>
        <w:numPr>
          <w:ilvl w:val="0"/>
          <w:numId w:val="4"/>
        </w:numPr>
        <w:tabs>
          <w:tab w:val="left" w:pos="1222"/>
        </w:tabs>
        <w:rPr>
          <w:sz w:val="24"/>
        </w:rPr>
      </w:pPr>
      <w:r>
        <w:rPr>
          <w:b/>
          <w:sz w:val="24"/>
        </w:rPr>
        <w:t>Staj Evrakı</w:t>
      </w:r>
      <w:r>
        <w:rPr>
          <w:sz w:val="24"/>
        </w:rPr>
        <w:t>: Staj Kabul Formu, Stajyer Değerlendirme Formu, Staj</w:t>
      </w:r>
      <w:r>
        <w:rPr>
          <w:spacing w:val="-6"/>
          <w:sz w:val="24"/>
        </w:rPr>
        <w:t xml:space="preserve"> </w:t>
      </w:r>
      <w:r>
        <w:rPr>
          <w:sz w:val="24"/>
        </w:rPr>
        <w:t>Raporunu,</w:t>
      </w:r>
    </w:p>
    <w:p w:rsidR="007757FA" w:rsidRDefault="007757FA">
      <w:pPr>
        <w:pStyle w:val="GvdeMetni"/>
        <w:spacing w:before="4"/>
      </w:pPr>
    </w:p>
    <w:p w:rsidR="007757FA" w:rsidRDefault="009F50D1">
      <w:pPr>
        <w:pStyle w:val="GvdeMetni"/>
        <w:spacing w:line="228" w:lineRule="auto"/>
        <w:ind w:left="971" w:right="112" w:hanging="10"/>
        <w:jc w:val="both"/>
      </w:pPr>
      <w:r>
        <w:t xml:space="preserve">ğ) </w:t>
      </w:r>
      <w:r>
        <w:rPr>
          <w:b/>
        </w:rPr>
        <w:t>Fakülte staj komisyonu</w:t>
      </w:r>
      <w:r>
        <w:t xml:space="preserve">: </w:t>
      </w:r>
      <w:r>
        <w:rPr>
          <w:color w:val="444444"/>
        </w:rPr>
        <w:t>Fakülte staj koordinatörü ve Bölüm Başkanları tarafından uygun görülen bölüm staj komisyonu başkanlarından oluşur.</w:t>
      </w:r>
    </w:p>
    <w:p w:rsidR="007757FA" w:rsidRDefault="007757FA">
      <w:pPr>
        <w:spacing w:line="228" w:lineRule="auto"/>
        <w:jc w:val="both"/>
        <w:sectPr w:rsidR="007757FA">
          <w:type w:val="continuous"/>
          <w:pgSz w:w="11920" w:h="16850"/>
          <w:pgMar w:top="420" w:right="1300" w:bottom="280" w:left="440" w:header="708" w:footer="708" w:gutter="0"/>
          <w:cols w:space="708"/>
        </w:sectPr>
      </w:pPr>
    </w:p>
    <w:p w:rsidR="007757FA" w:rsidRDefault="009F50D1">
      <w:pPr>
        <w:pStyle w:val="ListeParagraf"/>
        <w:numPr>
          <w:ilvl w:val="0"/>
          <w:numId w:val="4"/>
        </w:numPr>
        <w:tabs>
          <w:tab w:val="left" w:pos="1222"/>
        </w:tabs>
        <w:spacing w:before="82" w:line="228" w:lineRule="auto"/>
        <w:ind w:right="108"/>
        <w:jc w:val="both"/>
        <w:rPr>
          <w:sz w:val="24"/>
        </w:rPr>
      </w:pPr>
      <w:r>
        <w:rPr>
          <w:b/>
          <w:sz w:val="24"/>
        </w:rPr>
        <w:lastRenderedPageBreak/>
        <w:t xml:space="preserve">Fakülte staj koordinatörü: </w:t>
      </w:r>
      <w:r>
        <w:rPr>
          <w:color w:val="444444"/>
          <w:sz w:val="24"/>
        </w:rPr>
        <w:t xml:space="preserve">Bölümler ve kurumlar arası koordinasyonu sağlamak amacıyla dekan tarafından bir öğretim elemanı fakülte staj koordinatörü olarak iki </w:t>
      </w:r>
      <w:r>
        <w:rPr>
          <w:color w:val="444444"/>
          <w:spacing w:val="-3"/>
          <w:sz w:val="24"/>
        </w:rPr>
        <w:t xml:space="preserve">yıl </w:t>
      </w:r>
      <w:r>
        <w:rPr>
          <w:color w:val="444444"/>
          <w:sz w:val="24"/>
        </w:rPr>
        <w:t>süreyle görevlendirilir. Fakülte staj koordinatörü, fakültenin ve bağlı bulunduğu bölümünün staj komisyonunun başkanı ve doğal</w:t>
      </w:r>
      <w:r>
        <w:rPr>
          <w:color w:val="444444"/>
          <w:spacing w:val="-2"/>
          <w:sz w:val="24"/>
        </w:rPr>
        <w:t xml:space="preserve"> </w:t>
      </w:r>
      <w:r>
        <w:rPr>
          <w:color w:val="444444"/>
          <w:sz w:val="24"/>
        </w:rPr>
        <w:t>üyesidir.</w:t>
      </w:r>
    </w:p>
    <w:p w:rsidR="007757FA" w:rsidRDefault="009F50D1">
      <w:pPr>
        <w:pStyle w:val="GvdeMetni"/>
        <w:spacing w:line="270" w:lineRule="exact"/>
        <w:ind w:left="962"/>
        <w:jc w:val="both"/>
      </w:pPr>
      <w:proofErr w:type="gramStart"/>
      <w:r>
        <w:t>ifade</w:t>
      </w:r>
      <w:proofErr w:type="gramEnd"/>
      <w:r>
        <w:t xml:space="preserve"> eder.</w:t>
      </w:r>
    </w:p>
    <w:p w:rsidR="007757FA" w:rsidRDefault="007757FA">
      <w:pPr>
        <w:pStyle w:val="GvdeMetni"/>
        <w:rPr>
          <w:sz w:val="26"/>
        </w:rPr>
      </w:pPr>
    </w:p>
    <w:p w:rsidR="007757FA" w:rsidRDefault="007757FA">
      <w:pPr>
        <w:pStyle w:val="GvdeMetni"/>
        <w:rPr>
          <w:sz w:val="26"/>
        </w:rPr>
      </w:pPr>
    </w:p>
    <w:p w:rsidR="007757FA" w:rsidRDefault="009F50D1">
      <w:pPr>
        <w:pStyle w:val="Balk1"/>
        <w:spacing w:before="199"/>
        <w:ind w:left="3087" w:right="3220"/>
        <w:jc w:val="center"/>
      </w:pPr>
      <w:r>
        <w:t>İKİNCİ BÖLÜM</w:t>
      </w:r>
    </w:p>
    <w:p w:rsidR="007757FA" w:rsidRDefault="007757FA">
      <w:pPr>
        <w:pStyle w:val="GvdeMetni"/>
        <w:spacing w:before="4"/>
        <w:rPr>
          <w:b/>
          <w:sz w:val="28"/>
        </w:rPr>
      </w:pPr>
    </w:p>
    <w:p w:rsidR="007757FA" w:rsidRDefault="009F50D1">
      <w:pPr>
        <w:ind w:left="3087" w:right="3225"/>
        <w:jc w:val="center"/>
        <w:rPr>
          <w:b/>
          <w:sz w:val="24"/>
        </w:rPr>
      </w:pPr>
      <w:r>
        <w:rPr>
          <w:b/>
          <w:sz w:val="24"/>
        </w:rPr>
        <w:t>Stajın Yürütülmesi İle İlgili Hususlar</w:t>
      </w:r>
    </w:p>
    <w:p w:rsidR="007757FA" w:rsidRDefault="007757FA">
      <w:pPr>
        <w:pStyle w:val="GvdeMetni"/>
        <w:spacing w:before="4"/>
        <w:rPr>
          <w:b/>
        </w:rPr>
      </w:pPr>
    </w:p>
    <w:p w:rsidR="007757FA" w:rsidRDefault="009F50D1">
      <w:pPr>
        <w:spacing w:line="228" w:lineRule="auto"/>
        <w:ind w:left="971" w:right="112" w:hanging="10"/>
        <w:jc w:val="both"/>
        <w:rPr>
          <w:sz w:val="24"/>
        </w:rPr>
      </w:pPr>
      <w:r>
        <w:rPr>
          <w:b/>
          <w:sz w:val="24"/>
        </w:rPr>
        <w:t>Madde 4</w:t>
      </w:r>
      <w:r>
        <w:rPr>
          <w:sz w:val="24"/>
        </w:rPr>
        <w:t xml:space="preserve">- (1) </w:t>
      </w:r>
      <w:r>
        <w:rPr>
          <w:b/>
          <w:sz w:val="24"/>
        </w:rPr>
        <w:t xml:space="preserve">(Değişik: 22/04/2019 Tarihli ve 2019/14-04 Sayılı Senato) </w:t>
      </w:r>
      <w:r>
        <w:rPr>
          <w:sz w:val="24"/>
        </w:rPr>
        <w:t>Bölümler, uygulayacakları zorunlu veya seçmeli staj derslerine öğretim planlarında yer verir.</w:t>
      </w:r>
    </w:p>
    <w:p w:rsidR="007757FA" w:rsidRDefault="007757FA">
      <w:pPr>
        <w:pStyle w:val="GvdeMetni"/>
        <w:rPr>
          <w:sz w:val="29"/>
        </w:rPr>
      </w:pPr>
    </w:p>
    <w:p w:rsidR="007757FA" w:rsidRDefault="009F50D1">
      <w:pPr>
        <w:pStyle w:val="Balk1"/>
      </w:pPr>
      <w:r>
        <w:t>Staj Komisyonlarının görevleri</w:t>
      </w:r>
    </w:p>
    <w:p w:rsidR="007757FA" w:rsidRDefault="007757FA">
      <w:pPr>
        <w:pStyle w:val="GvdeMetni"/>
        <w:spacing w:before="4"/>
        <w:rPr>
          <w:b/>
          <w:sz w:val="26"/>
        </w:rPr>
      </w:pPr>
    </w:p>
    <w:p w:rsidR="007757FA" w:rsidRDefault="009F50D1">
      <w:pPr>
        <w:pStyle w:val="GvdeMetni"/>
        <w:ind w:left="962"/>
      </w:pPr>
      <w:r>
        <w:rPr>
          <w:b/>
        </w:rPr>
        <w:t xml:space="preserve">Madde 5- </w:t>
      </w:r>
      <w:r>
        <w:t>(1) Fakülte staj komisyonlarının görevleri;</w:t>
      </w:r>
    </w:p>
    <w:p w:rsidR="007757FA" w:rsidRDefault="007757FA">
      <w:pPr>
        <w:pStyle w:val="GvdeMetni"/>
        <w:spacing w:before="6"/>
        <w:rPr>
          <w:sz w:val="26"/>
        </w:rPr>
      </w:pPr>
    </w:p>
    <w:p w:rsidR="007757FA" w:rsidRDefault="009F50D1">
      <w:pPr>
        <w:pStyle w:val="ListeParagraf"/>
        <w:numPr>
          <w:ilvl w:val="0"/>
          <w:numId w:val="3"/>
        </w:numPr>
        <w:tabs>
          <w:tab w:val="left" w:pos="1222"/>
        </w:tabs>
        <w:rPr>
          <w:sz w:val="24"/>
        </w:rPr>
      </w:pPr>
      <w:r>
        <w:rPr>
          <w:sz w:val="24"/>
        </w:rPr>
        <w:t>Stajın genel uygulama ilkelerini belirlemek ve ilan</w:t>
      </w:r>
      <w:r>
        <w:rPr>
          <w:spacing w:val="-4"/>
          <w:sz w:val="24"/>
        </w:rPr>
        <w:t xml:space="preserve"> </w:t>
      </w:r>
      <w:r>
        <w:rPr>
          <w:sz w:val="24"/>
        </w:rPr>
        <w:t>etmek,</w:t>
      </w:r>
    </w:p>
    <w:p w:rsidR="007757FA" w:rsidRDefault="007757FA">
      <w:pPr>
        <w:pStyle w:val="GvdeMetni"/>
        <w:spacing w:before="5"/>
      </w:pPr>
    </w:p>
    <w:p w:rsidR="007757FA" w:rsidRDefault="009F50D1">
      <w:pPr>
        <w:pStyle w:val="ListeParagraf"/>
        <w:numPr>
          <w:ilvl w:val="0"/>
          <w:numId w:val="3"/>
        </w:numPr>
        <w:tabs>
          <w:tab w:val="left" w:pos="1222"/>
        </w:tabs>
        <w:rPr>
          <w:sz w:val="24"/>
        </w:rPr>
      </w:pPr>
      <w:r>
        <w:rPr>
          <w:sz w:val="24"/>
        </w:rPr>
        <w:t>Staj takvimini</w:t>
      </w:r>
      <w:r>
        <w:rPr>
          <w:spacing w:val="-1"/>
          <w:sz w:val="24"/>
        </w:rPr>
        <w:t xml:space="preserve"> </w:t>
      </w:r>
      <w:r>
        <w:rPr>
          <w:sz w:val="24"/>
        </w:rPr>
        <w:t>oluşturmak,</w:t>
      </w:r>
    </w:p>
    <w:p w:rsidR="007757FA" w:rsidRDefault="007757FA">
      <w:pPr>
        <w:pStyle w:val="GvdeMetni"/>
        <w:spacing w:before="6"/>
        <w:rPr>
          <w:sz w:val="26"/>
        </w:rPr>
      </w:pPr>
    </w:p>
    <w:p w:rsidR="007757FA" w:rsidRDefault="009F50D1">
      <w:pPr>
        <w:pStyle w:val="ListeParagraf"/>
        <w:numPr>
          <w:ilvl w:val="0"/>
          <w:numId w:val="3"/>
        </w:numPr>
        <w:tabs>
          <w:tab w:val="left" w:pos="1222"/>
        </w:tabs>
        <w:rPr>
          <w:sz w:val="24"/>
        </w:rPr>
      </w:pPr>
      <w:r>
        <w:rPr>
          <w:sz w:val="24"/>
        </w:rPr>
        <w:t>Bölümlerden gelen dosyaları</w:t>
      </w:r>
      <w:r>
        <w:rPr>
          <w:spacing w:val="1"/>
          <w:sz w:val="24"/>
        </w:rPr>
        <w:t xml:space="preserve"> </w:t>
      </w:r>
      <w:r>
        <w:rPr>
          <w:sz w:val="24"/>
        </w:rPr>
        <w:t>değerlendirmektir.</w:t>
      </w:r>
    </w:p>
    <w:p w:rsidR="007757FA" w:rsidRDefault="007757FA">
      <w:pPr>
        <w:pStyle w:val="GvdeMetni"/>
        <w:rPr>
          <w:sz w:val="26"/>
        </w:rPr>
      </w:pPr>
    </w:p>
    <w:p w:rsidR="007757FA" w:rsidRDefault="007757FA">
      <w:pPr>
        <w:pStyle w:val="GvdeMetni"/>
        <w:rPr>
          <w:sz w:val="26"/>
        </w:rPr>
      </w:pPr>
    </w:p>
    <w:p w:rsidR="007757FA" w:rsidRDefault="009F50D1">
      <w:pPr>
        <w:pStyle w:val="GvdeMetni"/>
        <w:spacing w:before="175"/>
        <w:ind w:left="962"/>
      </w:pPr>
      <w:r>
        <w:rPr>
          <w:color w:val="444444"/>
        </w:rPr>
        <w:t>(2 ) Bölüm Staj komisyonlarının görevleri;</w:t>
      </w:r>
    </w:p>
    <w:p w:rsidR="007757FA" w:rsidRDefault="007757FA">
      <w:pPr>
        <w:pStyle w:val="GvdeMetni"/>
        <w:spacing w:before="3"/>
        <w:rPr>
          <w:sz w:val="26"/>
        </w:rPr>
      </w:pPr>
    </w:p>
    <w:p w:rsidR="007757FA" w:rsidRDefault="009F50D1">
      <w:pPr>
        <w:pStyle w:val="ListeParagraf"/>
        <w:numPr>
          <w:ilvl w:val="0"/>
          <w:numId w:val="2"/>
        </w:numPr>
        <w:tabs>
          <w:tab w:val="left" w:pos="1222"/>
        </w:tabs>
        <w:spacing w:before="1"/>
        <w:rPr>
          <w:sz w:val="24"/>
        </w:rPr>
      </w:pPr>
      <w:r>
        <w:rPr>
          <w:color w:val="444444"/>
          <w:sz w:val="24"/>
        </w:rPr>
        <w:t>Staj çalışması ile ilgili ön hazırlıkları</w:t>
      </w:r>
      <w:r>
        <w:rPr>
          <w:color w:val="444444"/>
          <w:spacing w:val="-2"/>
          <w:sz w:val="24"/>
        </w:rPr>
        <w:t xml:space="preserve"> </w:t>
      </w:r>
      <w:r>
        <w:rPr>
          <w:color w:val="444444"/>
          <w:sz w:val="24"/>
        </w:rPr>
        <w:t>yapmak,</w:t>
      </w:r>
    </w:p>
    <w:p w:rsidR="007757FA" w:rsidRDefault="007757FA">
      <w:pPr>
        <w:pStyle w:val="GvdeMetni"/>
        <w:rPr>
          <w:sz w:val="26"/>
        </w:rPr>
      </w:pPr>
    </w:p>
    <w:p w:rsidR="007757FA" w:rsidRDefault="009F50D1">
      <w:pPr>
        <w:pStyle w:val="ListeParagraf"/>
        <w:numPr>
          <w:ilvl w:val="0"/>
          <w:numId w:val="2"/>
        </w:numPr>
        <w:tabs>
          <w:tab w:val="left" w:pos="1222"/>
        </w:tabs>
        <w:spacing w:before="1"/>
        <w:rPr>
          <w:sz w:val="24"/>
        </w:rPr>
      </w:pPr>
      <w:r>
        <w:rPr>
          <w:color w:val="444444"/>
          <w:sz w:val="24"/>
        </w:rPr>
        <w:t>Kamu ve özel sektörle bağlantılı staj ağının geliştirilmesine katkıda</w:t>
      </w:r>
      <w:r>
        <w:rPr>
          <w:color w:val="444444"/>
          <w:spacing w:val="-7"/>
          <w:sz w:val="24"/>
        </w:rPr>
        <w:t xml:space="preserve"> </w:t>
      </w:r>
      <w:r>
        <w:rPr>
          <w:color w:val="444444"/>
          <w:sz w:val="24"/>
        </w:rPr>
        <w:t>bulunmak,</w:t>
      </w:r>
    </w:p>
    <w:p w:rsidR="007757FA" w:rsidRDefault="007757FA">
      <w:pPr>
        <w:pStyle w:val="GvdeMetni"/>
        <w:spacing w:before="10"/>
        <w:rPr>
          <w:sz w:val="26"/>
        </w:rPr>
      </w:pPr>
    </w:p>
    <w:p w:rsidR="007757FA" w:rsidRDefault="009F50D1">
      <w:pPr>
        <w:pStyle w:val="ListeParagraf"/>
        <w:numPr>
          <w:ilvl w:val="0"/>
          <w:numId w:val="2"/>
        </w:numPr>
        <w:tabs>
          <w:tab w:val="left" w:pos="1222"/>
        </w:tabs>
        <w:spacing w:line="477" w:lineRule="auto"/>
        <w:ind w:left="962" w:right="2780" w:firstLine="0"/>
        <w:rPr>
          <w:sz w:val="24"/>
        </w:rPr>
      </w:pPr>
      <w:r>
        <w:rPr>
          <w:color w:val="444444"/>
          <w:sz w:val="24"/>
        </w:rPr>
        <w:t>Staj için başvuran öğrencilerin staj yerlerine dağılımını yapmak,</w:t>
      </w:r>
      <w:r>
        <w:rPr>
          <w:sz w:val="24"/>
        </w:rPr>
        <w:t xml:space="preserve"> ç) Gelen staj dosyalarını incelemek ve</w:t>
      </w:r>
      <w:r>
        <w:rPr>
          <w:spacing w:val="-2"/>
          <w:sz w:val="24"/>
        </w:rPr>
        <w:t xml:space="preserve"> </w:t>
      </w:r>
      <w:r>
        <w:rPr>
          <w:sz w:val="24"/>
        </w:rPr>
        <w:t>değerlendirmektir.</w:t>
      </w:r>
    </w:p>
    <w:p w:rsidR="007757FA" w:rsidRDefault="009F50D1">
      <w:pPr>
        <w:pStyle w:val="GvdeMetni"/>
        <w:spacing w:before="22" w:line="228" w:lineRule="auto"/>
        <w:ind w:left="971" w:right="117" w:hanging="10"/>
        <w:jc w:val="both"/>
      </w:pPr>
      <w:r>
        <w:rPr>
          <w:b/>
        </w:rPr>
        <w:t xml:space="preserve">Madde 6- </w:t>
      </w:r>
      <w:r>
        <w:t>(1) Staj; bölümlerin öğretim planlarında tanımlandığı akademik dönemd</w:t>
      </w:r>
      <w:r w:rsidR="00297640">
        <w:t>e yapılır ve staj süresi en az 20</w:t>
      </w:r>
      <w:r>
        <w:t xml:space="preserve"> iş günüdür.</w:t>
      </w:r>
    </w:p>
    <w:p w:rsidR="007757FA" w:rsidRDefault="007757FA">
      <w:pPr>
        <w:pStyle w:val="GvdeMetni"/>
        <w:spacing w:before="1"/>
        <w:rPr>
          <w:sz w:val="25"/>
        </w:rPr>
      </w:pPr>
    </w:p>
    <w:p w:rsidR="007757FA" w:rsidRDefault="009F50D1">
      <w:pPr>
        <w:pStyle w:val="GvdeMetni"/>
        <w:spacing w:before="1" w:line="228" w:lineRule="auto"/>
        <w:ind w:left="971" w:right="114" w:hanging="10"/>
        <w:jc w:val="both"/>
      </w:pPr>
      <w:r>
        <w:rPr>
          <w:b/>
        </w:rPr>
        <w:t xml:space="preserve">Madde 7- </w:t>
      </w:r>
      <w:r>
        <w:t>(1) Staj bölüm komisyonu önerisi ve yönetim kurulunun onayı ile yaz dönemleri dışında da staj yapılabilir. Ayrıca, zorunlu nedenlerle yapılamayan veya ara verilen stajın geri kalan süresi yer ve zaman tespiti yapılarak, staj koordinatörlüğünün önerisi ve ilgili bölüm başkanlığının onayı ile daha sonra tamamlanmasına olanak sağlanır.</w:t>
      </w:r>
    </w:p>
    <w:p w:rsidR="007757FA" w:rsidRDefault="007757FA">
      <w:pPr>
        <w:pStyle w:val="GvdeMetni"/>
        <w:spacing w:before="7"/>
      </w:pPr>
    </w:p>
    <w:p w:rsidR="007757FA" w:rsidRDefault="009F50D1">
      <w:pPr>
        <w:pStyle w:val="GvdeMetni"/>
        <w:spacing w:line="228" w:lineRule="auto"/>
        <w:ind w:left="971" w:right="113" w:hanging="10"/>
        <w:jc w:val="both"/>
      </w:pPr>
      <w:r>
        <w:rPr>
          <w:b/>
        </w:rPr>
        <w:t xml:space="preserve">Madde 8- </w:t>
      </w:r>
      <w:r>
        <w:t>(1) Staj yeri öğrencinin bu yöndeki başvurusu ve bölüm staj komisyonunun olumlu görüşü doğrultusunda bölüm staj komisyonu tarafından ilan edilen koşul ve takvime uygun olarak belirlenir.</w:t>
      </w:r>
    </w:p>
    <w:p w:rsidR="007757FA" w:rsidRDefault="007757FA">
      <w:pPr>
        <w:pStyle w:val="GvdeMetni"/>
        <w:spacing w:before="4"/>
        <w:rPr>
          <w:sz w:val="25"/>
        </w:rPr>
      </w:pPr>
    </w:p>
    <w:p w:rsidR="007757FA" w:rsidRDefault="009F50D1">
      <w:pPr>
        <w:pStyle w:val="GvdeMetni"/>
        <w:spacing w:line="228" w:lineRule="auto"/>
        <w:ind w:left="971" w:right="114" w:hanging="10"/>
        <w:jc w:val="both"/>
      </w:pPr>
      <w:r>
        <w:rPr>
          <w:b/>
        </w:rPr>
        <w:t xml:space="preserve">Madde 9- </w:t>
      </w:r>
      <w:r>
        <w:t xml:space="preserve">(1) SGK primleri Üniversite tarafından yatırılır. Bu kapsamda, öğrenci staja başlamadan önce, bölüm staj komisyonu yönergesinde belirtilen süreler </w:t>
      </w:r>
      <w:proofErr w:type="gramStart"/>
      <w:r>
        <w:t>dahilinde</w:t>
      </w:r>
      <w:proofErr w:type="gramEnd"/>
      <w:r>
        <w:t xml:space="preserve"> fakülte öğrenci işlerinden temin edeceği staj kabul formunu doldurur, işyeri onayını alarak bölüm staj komisyonuna teslim eder. Staj kabul formları bölüm komisyonları tarafından onaylandıktan</w:t>
      </w:r>
    </w:p>
    <w:p w:rsidR="007757FA" w:rsidRDefault="007757FA">
      <w:pPr>
        <w:spacing w:line="228" w:lineRule="auto"/>
        <w:jc w:val="both"/>
        <w:sectPr w:rsidR="007757FA">
          <w:pgSz w:w="11920" w:h="16850"/>
          <w:pgMar w:top="580" w:right="1300" w:bottom="280" w:left="440" w:header="708" w:footer="708" w:gutter="0"/>
          <w:cols w:space="708"/>
        </w:sectPr>
      </w:pPr>
    </w:p>
    <w:p w:rsidR="007757FA" w:rsidRDefault="009F50D1">
      <w:pPr>
        <w:pStyle w:val="GvdeMetni"/>
        <w:spacing w:before="69" w:line="230" w:lineRule="auto"/>
        <w:ind w:left="971" w:right="118"/>
        <w:jc w:val="both"/>
      </w:pPr>
      <w:proofErr w:type="gramStart"/>
      <w:r>
        <w:lastRenderedPageBreak/>
        <w:t>itibaren</w:t>
      </w:r>
      <w:proofErr w:type="gramEnd"/>
      <w:r>
        <w:t xml:space="preserve"> 7 iş günü içinde dekanlığa teslim edilir. Süreç bölüm ilgili öğretim elamanı tarafından yürütülür.</w:t>
      </w:r>
    </w:p>
    <w:p w:rsidR="007757FA" w:rsidRDefault="007757FA">
      <w:pPr>
        <w:pStyle w:val="GvdeMetni"/>
        <w:spacing w:before="1"/>
        <w:rPr>
          <w:sz w:val="37"/>
        </w:rPr>
      </w:pPr>
    </w:p>
    <w:p w:rsidR="007757FA" w:rsidRDefault="009F50D1">
      <w:pPr>
        <w:pStyle w:val="Balk1"/>
      </w:pPr>
      <w:r>
        <w:t>Staj yapılacak yerler</w:t>
      </w:r>
    </w:p>
    <w:p w:rsidR="007757FA" w:rsidRDefault="007757FA">
      <w:pPr>
        <w:pStyle w:val="GvdeMetni"/>
        <w:spacing w:before="2"/>
        <w:rPr>
          <w:b/>
          <w:sz w:val="25"/>
        </w:rPr>
      </w:pPr>
    </w:p>
    <w:p w:rsidR="007757FA" w:rsidRDefault="009F50D1">
      <w:pPr>
        <w:pStyle w:val="GvdeMetni"/>
        <w:spacing w:line="228" w:lineRule="auto"/>
        <w:ind w:left="971" w:right="116" w:hanging="10"/>
        <w:jc w:val="both"/>
      </w:pPr>
      <w:r>
        <w:rPr>
          <w:b/>
        </w:rPr>
        <w:t xml:space="preserve">Madde 10- </w:t>
      </w:r>
      <w:r>
        <w:t>(1) Staj yapılacak yer ile ilgili her türlü temas ve girişimde bulunma sorumluluğu öğrencilere aittir. Staj komisyonu staj yapılacak yerin uygun olup olmadığına karar verir. Öğrenciler staj komisyonu tarafından uygun görülen yurt içinde veya yurt dışında, kamu veya özel sektöre ait işletmelerde staj yapabilirler. Öğrenciler, staj komisyonunun onayı olmaksızın staj yeri değişikliği yapamaz.</w:t>
      </w:r>
    </w:p>
    <w:p w:rsidR="007757FA" w:rsidRDefault="007757FA">
      <w:pPr>
        <w:pStyle w:val="GvdeMetni"/>
        <w:spacing w:before="3"/>
        <w:rPr>
          <w:sz w:val="29"/>
        </w:rPr>
      </w:pPr>
    </w:p>
    <w:p w:rsidR="007757FA" w:rsidRDefault="009F50D1">
      <w:pPr>
        <w:pStyle w:val="Balk1"/>
      </w:pPr>
      <w:r>
        <w:t>Staj devam zorunluluğu</w:t>
      </w:r>
    </w:p>
    <w:p w:rsidR="007757FA" w:rsidRDefault="007757FA">
      <w:pPr>
        <w:pStyle w:val="GvdeMetni"/>
        <w:spacing w:before="11"/>
        <w:rPr>
          <w:b/>
        </w:rPr>
      </w:pPr>
    </w:p>
    <w:p w:rsidR="007757FA" w:rsidRDefault="009F50D1">
      <w:pPr>
        <w:spacing w:line="216" w:lineRule="auto"/>
        <w:ind w:left="976" w:right="107"/>
        <w:jc w:val="both"/>
        <w:rPr>
          <w:sz w:val="24"/>
        </w:rPr>
      </w:pPr>
      <w:r>
        <w:rPr>
          <w:b/>
          <w:sz w:val="24"/>
        </w:rPr>
        <w:t xml:space="preserve">Madde 11- </w:t>
      </w:r>
      <w:r>
        <w:rPr>
          <w:color w:val="444444"/>
          <w:sz w:val="24"/>
        </w:rPr>
        <w:t xml:space="preserve">(1) Staja devam zorunludur. </w:t>
      </w:r>
      <w:r>
        <w:t>Öğrenciler staj süresince aldıkları sağlık raporları, doğal afetler, ailevi vb. nedenler ile staj yapılan yerdeki iş yeri yetkilisinin yazılı izin verdiği durumlar için mazeretli sayılırlar</w:t>
      </w:r>
      <w:r>
        <w:rPr>
          <w:color w:val="444444"/>
          <w:sz w:val="24"/>
        </w:rPr>
        <w:t xml:space="preserve">. </w:t>
      </w:r>
      <w:r>
        <w:rPr>
          <w:sz w:val="24"/>
        </w:rPr>
        <w:t>Öğrenciler devam edemedikleri günleri tamamlamak zorundadır. Eksik kalmış staj çalışmalarını tamamlamayan veya staj yerinde başarısız olan öğrenci stajını yenilemek zorundadır.</w:t>
      </w:r>
    </w:p>
    <w:p w:rsidR="007757FA" w:rsidRDefault="007757FA">
      <w:pPr>
        <w:pStyle w:val="GvdeMetni"/>
        <w:rPr>
          <w:sz w:val="26"/>
        </w:rPr>
      </w:pPr>
    </w:p>
    <w:p w:rsidR="007757FA" w:rsidRDefault="007757FA">
      <w:pPr>
        <w:pStyle w:val="GvdeMetni"/>
        <w:rPr>
          <w:sz w:val="26"/>
        </w:rPr>
      </w:pPr>
    </w:p>
    <w:p w:rsidR="007757FA" w:rsidRDefault="009F50D1">
      <w:pPr>
        <w:pStyle w:val="Balk1"/>
        <w:spacing w:before="194"/>
      </w:pPr>
      <w:r>
        <w:t>Stajın değerlendirilmesi</w:t>
      </w:r>
    </w:p>
    <w:p w:rsidR="007757FA" w:rsidRDefault="007757FA">
      <w:pPr>
        <w:pStyle w:val="GvdeMetni"/>
        <w:spacing w:before="9"/>
        <w:rPr>
          <w:b/>
        </w:rPr>
      </w:pPr>
    </w:p>
    <w:p w:rsidR="007757FA" w:rsidRDefault="009F50D1">
      <w:pPr>
        <w:pStyle w:val="GvdeMetni"/>
        <w:spacing w:line="228" w:lineRule="auto"/>
        <w:ind w:left="971" w:right="111" w:hanging="10"/>
        <w:jc w:val="both"/>
      </w:pPr>
      <w:r>
        <w:rPr>
          <w:b/>
        </w:rPr>
        <w:t xml:space="preserve">Madde 12- </w:t>
      </w:r>
      <w:r>
        <w:rPr>
          <w:color w:val="444444"/>
        </w:rPr>
        <w:t xml:space="preserve">(1) </w:t>
      </w:r>
      <w:r>
        <w:t>Staj evrakı, ilgili staj komisyonu tarafından incelenerek bir sonraki eğitim dönemi derslerin başlangıcına kadar değerlendirilir. Komisyon, gerek duyması halinde stajıyla ilgili olarak öğrencinin kendisi ile mülakat yapabilir, uygulama yaptırabilir ve/veya raporunun yeniden yazılmasını talep edebilir.</w:t>
      </w:r>
    </w:p>
    <w:p w:rsidR="007757FA" w:rsidRDefault="007757FA">
      <w:pPr>
        <w:pStyle w:val="GvdeMetni"/>
        <w:spacing w:before="7"/>
        <w:rPr>
          <w:sz w:val="25"/>
        </w:rPr>
      </w:pPr>
    </w:p>
    <w:p w:rsidR="007757FA" w:rsidRDefault="009F50D1">
      <w:pPr>
        <w:pStyle w:val="GvdeMetni"/>
        <w:spacing w:before="1" w:line="228" w:lineRule="auto"/>
        <w:ind w:left="971" w:right="116" w:hanging="10"/>
        <w:jc w:val="both"/>
      </w:pPr>
      <w:r>
        <w:rPr>
          <w:color w:val="333333"/>
        </w:rPr>
        <w:t xml:space="preserve">(2) Değerlendirme sonuçları </w:t>
      </w:r>
      <w:r>
        <w:t>staj çalışmasını başarı ile tamamlayan öğrencilere G (geçti) , başarısız olan öğrencilere K (kaldı) notu verilir ve bu notlar GNO ve DNO hesabında dikkate alınmaz.</w:t>
      </w:r>
    </w:p>
    <w:p w:rsidR="007757FA" w:rsidRDefault="007757FA">
      <w:pPr>
        <w:pStyle w:val="GvdeMetni"/>
        <w:spacing w:before="11"/>
      </w:pPr>
    </w:p>
    <w:p w:rsidR="007757FA" w:rsidRDefault="009F50D1">
      <w:pPr>
        <w:pStyle w:val="Balk1"/>
      </w:pPr>
      <w:r>
        <w:t>Staj ile ilgili belgeler</w:t>
      </w:r>
    </w:p>
    <w:p w:rsidR="007757FA" w:rsidRDefault="007757FA">
      <w:pPr>
        <w:pStyle w:val="GvdeMetni"/>
        <w:spacing w:before="7"/>
        <w:rPr>
          <w:b/>
        </w:rPr>
      </w:pPr>
    </w:p>
    <w:p w:rsidR="007757FA" w:rsidRDefault="009F50D1">
      <w:pPr>
        <w:pStyle w:val="GvdeMetni"/>
        <w:spacing w:line="230" w:lineRule="auto"/>
        <w:ind w:left="971" w:right="113" w:hanging="10"/>
        <w:jc w:val="both"/>
      </w:pPr>
      <w:r>
        <w:rPr>
          <w:b/>
        </w:rPr>
        <w:t xml:space="preserve">Madde 13- </w:t>
      </w:r>
      <w:r>
        <w:rPr>
          <w:color w:val="444444"/>
        </w:rPr>
        <w:t xml:space="preserve">(1) </w:t>
      </w:r>
      <w:r>
        <w:t>Öğrenciler, staj süresince aşağıdaki belgeleri hazırlamak, tamamlanmasını izlemek ve sağlamakla yükümlüdür.</w:t>
      </w:r>
    </w:p>
    <w:p w:rsidR="007757FA" w:rsidRDefault="007757FA">
      <w:pPr>
        <w:pStyle w:val="GvdeMetni"/>
        <w:spacing w:before="6"/>
        <w:rPr>
          <w:sz w:val="25"/>
        </w:rPr>
      </w:pPr>
    </w:p>
    <w:p w:rsidR="007757FA" w:rsidRDefault="009F50D1">
      <w:pPr>
        <w:pStyle w:val="ListeParagraf"/>
        <w:numPr>
          <w:ilvl w:val="0"/>
          <w:numId w:val="1"/>
        </w:numPr>
        <w:tabs>
          <w:tab w:val="left" w:pos="1284"/>
        </w:tabs>
        <w:jc w:val="both"/>
        <w:rPr>
          <w:sz w:val="24"/>
        </w:rPr>
      </w:pPr>
      <w:r>
        <w:rPr>
          <w:sz w:val="24"/>
        </w:rPr>
        <w:t>Staj Kabul Formu</w:t>
      </w:r>
      <w:r>
        <w:rPr>
          <w:color w:val="444444"/>
          <w:sz w:val="24"/>
        </w:rPr>
        <w:t xml:space="preserve">: </w:t>
      </w:r>
      <w:r>
        <w:rPr>
          <w:sz w:val="24"/>
        </w:rPr>
        <w:t>Öğrenci tarafından bölüm staj komisyonuna</w:t>
      </w:r>
      <w:r>
        <w:rPr>
          <w:spacing w:val="-5"/>
          <w:sz w:val="24"/>
        </w:rPr>
        <w:t xml:space="preserve"> </w:t>
      </w:r>
      <w:r>
        <w:rPr>
          <w:sz w:val="24"/>
        </w:rPr>
        <w:t>iletilir.</w:t>
      </w:r>
    </w:p>
    <w:p w:rsidR="007757FA" w:rsidRDefault="007757FA">
      <w:pPr>
        <w:pStyle w:val="GvdeMetni"/>
        <w:spacing w:before="7"/>
        <w:rPr>
          <w:sz w:val="25"/>
        </w:rPr>
      </w:pPr>
    </w:p>
    <w:p w:rsidR="007757FA" w:rsidRDefault="009F50D1">
      <w:pPr>
        <w:pStyle w:val="ListeParagraf"/>
        <w:numPr>
          <w:ilvl w:val="0"/>
          <w:numId w:val="1"/>
        </w:numPr>
        <w:tabs>
          <w:tab w:val="left" w:pos="1284"/>
        </w:tabs>
        <w:spacing w:line="228" w:lineRule="auto"/>
        <w:ind w:right="115"/>
        <w:jc w:val="both"/>
        <w:rPr>
          <w:sz w:val="24"/>
        </w:rPr>
      </w:pPr>
      <w:r>
        <w:rPr>
          <w:sz w:val="24"/>
        </w:rPr>
        <w:t xml:space="preserve">Stajyer Değerlendirme Belgesi: </w:t>
      </w:r>
      <w:r>
        <w:rPr>
          <w:color w:val="444444"/>
          <w:sz w:val="24"/>
        </w:rPr>
        <w:t>İşyeri staj sorumlusu tarafından her stajyer için staj süresince yaptığı çalışmaları çeşitli ölçütlere göre değerlendiren ve sonunda öğrencinin başarılı olup olmadığını belirten belgedir. Staj değerlendirme raporunun staj bitiminde Bölüm Başkanlığına staj sorumlusu tarafından doğrudan gönderilmesi veya kapalı zarf içerisinde öğrenci tarafından ulaştırılması</w:t>
      </w:r>
      <w:r>
        <w:rPr>
          <w:color w:val="444444"/>
          <w:spacing w:val="-1"/>
          <w:sz w:val="24"/>
        </w:rPr>
        <w:t xml:space="preserve"> </w:t>
      </w:r>
      <w:r>
        <w:rPr>
          <w:color w:val="444444"/>
          <w:sz w:val="24"/>
        </w:rPr>
        <w:t>gerekir.</w:t>
      </w:r>
    </w:p>
    <w:p w:rsidR="007757FA" w:rsidRDefault="007757FA">
      <w:pPr>
        <w:pStyle w:val="GvdeMetni"/>
        <w:spacing w:before="5"/>
        <w:rPr>
          <w:sz w:val="25"/>
        </w:rPr>
      </w:pPr>
    </w:p>
    <w:p w:rsidR="007757FA" w:rsidRDefault="009F50D1">
      <w:pPr>
        <w:pStyle w:val="ListeParagraf"/>
        <w:numPr>
          <w:ilvl w:val="0"/>
          <w:numId w:val="1"/>
        </w:numPr>
        <w:tabs>
          <w:tab w:val="left" w:pos="1284"/>
        </w:tabs>
        <w:spacing w:before="1" w:line="228" w:lineRule="auto"/>
        <w:ind w:right="118"/>
        <w:jc w:val="both"/>
        <w:rPr>
          <w:sz w:val="24"/>
        </w:rPr>
      </w:pPr>
      <w:r>
        <w:rPr>
          <w:sz w:val="24"/>
        </w:rPr>
        <w:t>Staj Raporu: Öğrencinin yaptığı stajı değerlendirmek amacıyla öğrenci tarafından doldurulur ve ilgili komisyon gereken değerlendirmeyi</w:t>
      </w:r>
      <w:r>
        <w:rPr>
          <w:spacing w:val="3"/>
          <w:sz w:val="24"/>
        </w:rPr>
        <w:t xml:space="preserve"> </w:t>
      </w:r>
      <w:r>
        <w:rPr>
          <w:sz w:val="24"/>
        </w:rPr>
        <w:t>yapar.</w:t>
      </w:r>
    </w:p>
    <w:p w:rsidR="007757FA" w:rsidRDefault="007757FA">
      <w:pPr>
        <w:pStyle w:val="GvdeMetni"/>
        <w:rPr>
          <w:sz w:val="26"/>
        </w:rPr>
      </w:pPr>
    </w:p>
    <w:p w:rsidR="007757FA" w:rsidRDefault="007757FA">
      <w:pPr>
        <w:pStyle w:val="GvdeMetni"/>
        <w:spacing w:before="3"/>
      </w:pPr>
    </w:p>
    <w:p w:rsidR="007757FA" w:rsidRDefault="009F50D1">
      <w:pPr>
        <w:pStyle w:val="Balk1"/>
        <w:spacing w:line="614" w:lineRule="auto"/>
        <w:ind w:right="2358"/>
      </w:pPr>
      <w:r>
        <w:t>Madde 14- (Mülga: 22/04/2019 Tarihli ve 2019/14-04 Sayılı Senato) Yatay ya da dikey geçişle gelen öğrencilerin stajları</w:t>
      </w:r>
    </w:p>
    <w:p w:rsidR="007757FA" w:rsidRDefault="007757FA">
      <w:pPr>
        <w:spacing w:line="614" w:lineRule="auto"/>
        <w:sectPr w:rsidR="007757FA">
          <w:pgSz w:w="11920" w:h="16850"/>
          <w:pgMar w:top="300" w:right="1300" w:bottom="280" w:left="440" w:header="708" w:footer="708" w:gutter="0"/>
          <w:cols w:space="708"/>
        </w:sectPr>
      </w:pPr>
    </w:p>
    <w:p w:rsidR="007757FA" w:rsidRDefault="009F50D1">
      <w:pPr>
        <w:pStyle w:val="GvdeMetni"/>
        <w:spacing w:before="72" w:line="228" w:lineRule="auto"/>
        <w:ind w:left="971" w:right="116" w:hanging="10"/>
        <w:jc w:val="both"/>
      </w:pPr>
      <w:r>
        <w:rPr>
          <w:b/>
        </w:rPr>
        <w:lastRenderedPageBreak/>
        <w:t xml:space="preserve">Madde 15- </w:t>
      </w:r>
      <w:r>
        <w:t>(1) Yatay ya da dikey geçişle bölümlere intibakı yapılan öğrencilerin daha önce yaptıkları stajlarının geçerliliği, Bölüm Başkanlarının görüşü doğrultusunda Fakülte Yönetim Kurulu tarafından karara bağlanır.</w:t>
      </w:r>
    </w:p>
    <w:p w:rsidR="007757FA" w:rsidRDefault="007757FA">
      <w:pPr>
        <w:pStyle w:val="GvdeMetni"/>
        <w:rPr>
          <w:sz w:val="26"/>
        </w:rPr>
      </w:pPr>
    </w:p>
    <w:p w:rsidR="007757FA" w:rsidRDefault="007757FA">
      <w:pPr>
        <w:pStyle w:val="GvdeMetni"/>
        <w:rPr>
          <w:sz w:val="26"/>
        </w:rPr>
      </w:pPr>
    </w:p>
    <w:p w:rsidR="007757FA" w:rsidRDefault="009F50D1">
      <w:pPr>
        <w:pStyle w:val="Balk1"/>
        <w:spacing w:before="205"/>
        <w:ind w:left="3087" w:right="3220"/>
        <w:jc w:val="center"/>
      </w:pPr>
      <w:r>
        <w:t>ÜÇÜNCÜ BÖLÜM</w:t>
      </w:r>
    </w:p>
    <w:p w:rsidR="007757FA" w:rsidRDefault="007757FA">
      <w:pPr>
        <w:pStyle w:val="GvdeMetni"/>
        <w:spacing w:before="4"/>
        <w:rPr>
          <w:b/>
          <w:sz w:val="28"/>
        </w:rPr>
      </w:pPr>
    </w:p>
    <w:p w:rsidR="007757FA" w:rsidRDefault="009F50D1">
      <w:pPr>
        <w:spacing w:before="1"/>
        <w:ind w:left="3087" w:right="3223"/>
        <w:jc w:val="center"/>
        <w:rPr>
          <w:b/>
          <w:sz w:val="24"/>
        </w:rPr>
      </w:pPr>
      <w:r>
        <w:rPr>
          <w:b/>
          <w:sz w:val="24"/>
        </w:rPr>
        <w:t>Son Hükümler</w:t>
      </w:r>
    </w:p>
    <w:p w:rsidR="007757FA" w:rsidRDefault="007757FA">
      <w:pPr>
        <w:pStyle w:val="GvdeMetni"/>
        <w:rPr>
          <w:b/>
          <w:sz w:val="25"/>
        </w:rPr>
      </w:pPr>
    </w:p>
    <w:p w:rsidR="007757FA" w:rsidRDefault="009F50D1">
      <w:pPr>
        <w:ind w:left="962"/>
        <w:jc w:val="both"/>
        <w:rPr>
          <w:b/>
          <w:sz w:val="24"/>
        </w:rPr>
      </w:pPr>
      <w:r>
        <w:rPr>
          <w:b/>
          <w:sz w:val="24"/>
        </w:rPr>
        <w:t>Madde 16- (Mülga: 22/04/2019 Tarihli ve 2019/14-04 Sayılı Senato)</w:t>
      </w:r>
    </w:p>
    <w:p w:rsidR="007757FA" w:rsidRDefault="007757FA">
      <w:pPr>
        <w:pStyle w:val="GvdeMetni"/>
        <w:spacing w:before="5"/>
        <w:rPr>
          <w:b/>
          <w:sz w:val="25"/>
        </w:rPr>
      </w:pPr>
    </w:p>
    <w:p w:rsidR="007757FA" w:rsidRDefault="009F50D1">
      <w:pPr>
        <w:pStyle w:val="GvdeMetni"/>
        <w:spacing w:line="228" w:lineRule="auto"/>
        <w:ind w:left="971" w:right="115" w:hanging="10"/>
        <w:jc w:val="both"/>
      </w:pPr>
      <w:r>
        <w:rPr>
          <w:b/>
        </w:rPr>
        <w:t>Madde</w:t>
      </w:r>
      <w:r>
        <w:rPr>
          <w:b/>
          <w:spacing w:val="-14"/>
        </w:rPr>
        <w:t xml:space="preserve"> </w:t>
      </w:r>
      <w:r>
        <w:rPr>
          <w:b/>
        </w:rPr>
        <w:t>17-</w:t>
      </w:r>
      <w:r>
        <w:rPr>
          <w:b/>
          <w:spacing w:val="-13"/>
        </w:rPr>
        <w:t xml:space="preserve"> </w:t>
      </w:r>
      <w:r>
        <w:t>(1)</w:t>
      </w:r>
      <w:r>
        <w:rPr>
          <w:spacing w:val="-11"/>
        </w:rPr>
        <w:t xml:space="preserve"> </w:t>
      </w:r>
      <w:r>
        <w:t>Bu</w:t>
      </w:r>
      <w:r>
        <w:rPr>
          <w:spacing w:val="-8"/>
        </w:rPr>
        <w:t xml:space="preserve"> </w:t>
      </w:r>
      <w:r>
        <w:t>yönerge,</w:t>
      </w:r>
      <w:r>
        <w:rPr>
          <w:spacing w:val="-8"/>
        </w:rPr>
        <w:t xml:space="preserve"> </w:t>
      </w:r>
      <w:r>
        <w:t>İzmir</w:t>
      </w:r>
      <w:r>
        <w:rPr>
          <w:spacing w:val="-12"/>
        </w:rPr>
        <w:t xml:space="preserve"> </w:t>
      </w:r>
      <w:r>
        <w:t>Kâtip</w:t>
      </w:r>
      <w:r>
        <w:rPr>
          <w:spacing w:val="-12"/>
        </w:rPr>
        <w:t xml:space="preserve"> </w:t>
      </w:r>
      <w:r>
        <w:t>Çelebi</w:t>
      </w:r>
      <w:r>
        <w:rPr>
          <w:spacing w:val="-11"/>
        </w:rPr>
        <w:t xml:space="preserve"> </w:t>
      </w:r>
      <w:r>
        <w:t>Üniversitesi</w:t>
      </w:r>
      <w:r>
        <w:rPr>
          <w:spacing w:val="-11"/>
        </w:rPr>
        <w:t xml:space="preserve"> </w:t>
      </w:r>
      <w:r>
        <w:t>Sosyal</w:t>
      </w:r>
      <w:r>
        <w:rPr>
          <w:spacing w:val="-13"/>
        </w:rPr>
        <w:t xml:space="preserve"> </w:t>
      </w:r>
      <w:r>
        <w:t>ve</w:t>
      </w:r>
      <w:r>
        <w:rPr>
          <w:spacing w:val="-11"/>
        </w:rPr>
        <w:t xml:space="preserve"> </w:t>
      </w:r>
      <w:r>
        <w:t>Beşeri</w:t>
      </w:r>
      <w:r>
        <w:rPr>
          <w:spacing w:val="-13"/>
        </w:rPr>
        <w:t xml:space="preserve"> </w:t>
      </w:r>
      <w:r>
        <w:t>Bilimler</w:t>
      </w:r>
      <w:r>
        <w:rPr>
          <w:spacing w:val="-11"/>
        </w:rPr>
        <w:t xml:space="preserve"> </w:t>
      </w:r>
      <w:r>
        <w:t xml:space="preserve">Fakültesi Lisans Eğitim-Öğretim ve Sınav Yönergesi’ </w:t>
      </w:r>
      <w:proofErr w:type="spellStart"/>
      <w:r>
        <w:t>nde</w:t>
      </w:r>
      <w:proofErr w:type="spellEnd"/>
      <w:r>
        <w:t xml:space="preserve"> yapılan değişiklikler doğrultusunda yenilenebilir.</w:t>
      </w:r>
    </w:p>
    <w:p w:rsidR="007757FA" w:rsidRDefault="007757FA">
      <w:pPr>
        <w:pStyle w:val="GvdeMetni"/>
        <w:spacing w:before="6"/>
        <w:rPr>
          <w:sz w:val="25"/>
        </w:rPr>
      </w:pPr>
    </w:p>
    <w:p w:rsidR="007757FA" w:rsidRDefault="009F50D1">
      <w:pPr>
        <w:pStyle w:val="GvdeMetni"/>
        <w:spacing w:line="228" w:lineRule="auto"/>
        <w:ind w:left="971" w:right="119" w:hanging="10"/>
        <w:jc w:val="both"/>
      </w:pPr>
      <w:r>
        <w:rPr>
          <w:b/>
        </w:rPr>
        <w:t xml:space="preserve">Madde 18- </w:t>
      </w:r>
      <w:r>
        <w:t>(1) Bu Yönerge, İzmir Kâtip Çelebi Üniversitesi Senatosu tarafından onaylandığı tarihte yürürlüğe girer.</w:t>
      </w:r>
    </w:p>
    <w:p w:rsidR="007757FA" w:rsidRDefault="007757FA">
      <w:pPr>
        <w:pStyle w:val="GvdeMetni"/>
        <w:spacing w:before="9"/>
      </w:pPr>
    </w:p>
    <w:p w:rsidR="007757FA" w:rsidRDefault="009F50D1">
      <w:pPr>
        <w:pStyle w:val="GvdeMetni"/>
        <w:spacing w:line="230" w:lineRule="auto"/>
        <w:ind w:left="971" w:right="113" w:hanging="10"/>
        <w:jc w:val="both"/>
      </w:pPr>
      <w:r>
        <w:rPr>
          <w:b/>
        </w:rPr>
        <w:t>Madde</w:t>
      </w:r>
      <w:r>
        <w:rPr>
          <w:b/>
          <w:spacing w:val="-16"/>
        </w:rPr>
        <w:t xml:space="preserve"> </w:t>
      </w:r>
      <w:r>
        <w:rPr>
          <w:b/>
        </w:rPr>
        <w:t>19-</w:t>
      </w:r>
      <w:r>
        <w:rPr>
          <w:b/>
          <w:spacing w:val="-15"/>
        </w:rPr>
        <w:t xml:space="preserve"> </w:t>
      </w:r>
      <w:r>
        <w:t>(1)</w:t>
      </w:r>
      <w:r>
        <w:rPr>
          <w:spacing w:val="-16"/>
        </w:rPr>
        <w:t xml:space="preserve"> </w:t>
      </w:r>
      <w:r>
        <w:t>Bu</w:t>
      </w:r>
      <w:r>
        <w:rPr>
          <w:spacing w:val="-11"/>
        </w:rPr>
        <w:t xml:space="preserve"> </w:t>
      </w:r>
      <w:r>
        <w:t>yönerge</w:t>
      </w:r>
      <w:r>
        <w:rPr>
          <w:spacing w:val="-15"/>
        </w:rPr>
        <w:t xml:space="preserve"> </w:t>
      </w:r>
      <w:r>
        <w:t>hükümleri</w:t>
      </w:r>
      <w:r>
        <w:rPr>
          <w:spacing w:val="-12"/>
        </w:rPr>
        <w:t xml:space="preserve"> </w:t>
      </w:r>
      <w:r>
        <w:t>İzmir</w:t>
      </w:r>
      <w:r>
        <w:rPr>
          <w:spacing w:val="-15"/>
        </w:rPr>
        <w:t xml:space="preserve"> </w:t>
      </w:r>
      <w:r>
        <w:t>Kâtip</w:t>
      </w:r>
      <w:r>
        <w:rPr>
          <w:spacing w:val="-15"/>
        </w:rPr>
        <w:t xml:space="preserve"> </w:t>
      </w:r>
      <w:r>
        <w:t>Çelebi</w:t>
      </w:r>
      <w:r>
        <w:rPr>
          <w:spacing w:val="-14"/>
        </w:rPr>
        <w:t xml:space="preserve"> </w:t>
      </w:r>
      <w:r>
        <w:t>Üniversitesi</w:t>
      </w:r>
      <w:r>
        <w:rPr>
          <w:spacing w:val="-14"/>
        </w:rPr>
        <w:t xml:space="preserve"> </w:t>
      </w:r>
      <w:r>
        <w:t>Sosyal</w:t>
      </w:r>
      <w:r>
        <w:rPr>
          <w:spacing w:val="-14"/>
        </w:rPr>
        <w:t xml:space="preserve"> </w:t>
      </w:r>
      <w:r>
        <w:t>ve</w:t>
      </w:r>
      <w:r>
        <w:rPr>
          <w:spacing w:val="-16"/>
        </w:rPr>
        <w:t xml:space="preserve"> </w:t>
      </w:r>
      <w:r>
        <w:t>Beşeri</w:t>
      </w:r>
      <w:r>
        <w:rPr>
          <w:spacing w:val="-12"/>
        </w:rPr>
        <w:t xml:space="preserve"> </w:t>
      </w:r>
      <w:r>
        <w:t>Bilimler Fakültesi Dekanı tarafından yürütülür.</w:t>
      </w:r>
    </w:p>
    <w:sectPr w:rsidR="007757FA">
      <w:pgSz w:w="11920" w:h="16850"/>
      <w:pgMar w:top="300" w:right="130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F3789"/>
    <w:multiLevelType w:val="hybridMultilevel"/>
    <w:tmpl w:val="652E0864"/>
    <w:lvl w:ilvl="0" w:tplc="2E38A0FE">
      <w:start w:val="1"/>
      <w:numFmt w:val="lowerLetter"/>
      <w:lvlText w:val="%1)"/>
      <w:lvlJc w:val="left"/>
      <w:pPr>
        <w:ind w:left="1221" w:hanging="260"/>
        <w:jc w:val="left"/>
      </w:pPr>
      <w:rPr>
        <w:rFonts w:ascii="Times New Roman" w:eastAsia="Times New Roman" w:hAnsi="Times New Roman" w:cs="Times New Roman" w:hint="default"/>
        <w:color w:val="444444"/>
        <w:spacing w:val="-1"/>
        <w:w w:val="99"/>
        <w:sz w:val="24"/>
        <w:szCs w:val="24"/>
        <w:lang w:val="tr-TR" w:eastAsia="en-US" w:bidi="ar-SA"/>
      </w:rPr>
    </w:lvl>
    <w:lvl w:ilvl="1" w:tplc="9E5A7FBC">
      <w:numFmt w:val="bullet"/>
      <w:lvlText w:val="•"/>
      <w:lvlJc w:val="left"/>
      <w:pPr>
        <w:ind w:left="2115" w:hanging="260"/>
      </w:pPr>
      <w:rPr>
        <w:rFonts w:hint="default"/>
        <w:lang w:val="tr-TR" w:eastAsia="en-US" w:bidi="ar-SA"/>
      </w:rPr>
    </w:lvl>
    <w:lvl w:ilvl="2" w:tplc="DED2D1F6">
      <w:numFmt w:val="bullet"/>
      <w:lvlText w:val="•"/>
      <w:lvlJc w:val="left"/>
      <w:pPr>
        <w:ind w:left="3010" w:hanging="260"/>
      </w:pPr>
      <w:rPr>
        <w:rFonts w:hint="default"/>
        <w:lang w:val="tr-TR" w:eastAsia="en-US" w:bidi="ar-SA"/>
      </w:rPr>
    </w:lvl>
    <w:lvl w:ilvl="3" w:tplc="6D7469EA">
      <w:numFmt w:val="bullet"/>
      <w:lvlText w:val="•"/>
      <w:lvlJc w:val="left"/>
      <w:pPr>
        <w:ind w:left="3905" w:hanging="260"/>
      </w:pPr>
      <w:rPr>
        <w:rFonts w:hint="default"/>
        <w:lang w:val="tr-TR" w:eastAsia="en-US" w:bidi="ar-SA"/>
      </w:rPr>
    </w:lvl>
    <w:lvl w:ilvl="4" w:tplc="A210A816">
      <w:numFmt w:val="bullet"/>
      <w:lvlText w:val="•"/>
      <w:lvlJc w:val="left"/>
      <w:pPr>
        <w:ind w:left="4800" w:hanging="260"/>
      </w:pPr>
      <w:rPr>
        <w:rFonts w:hint="default"/>
        <w:lang w:val="tr-TR" w:eastAsia="en-US" w:bidi="ar-SA"/>
      </w:rPr>
    </w:lvl>
    <w:lvl w:ilvl="5" w:tplc="FDF898EA">
      <w:numFmt w:val="bullet"/>
      <w:lvlText w:val="•"/>
      <w:lvlJc w:val="left"/>
      <w:pPr>
        <w:ind w:left="5695" w:hanging="260"/>
      </w:pPr>
      <w:rPr>
        <w:rFonts w:hint="default"/>
        <w:lang w:val="tr-TR" w:eastAsia="en-US" w:bidi="ar-SA"/>
      </w:rPr>
    </w:lvl>
    <w:lvl w:ilvl="6" w:tplc="E73452D4">
      <w:numFmt w:val="bullet"/>
      <w:lvlText w:val="•"/>
      <w:lvlJc w:val="left"/>
      <w:pPr>
        <w:ind w:left="6590" w:hanging="260"/>
      </w:pPr>
      <w:rPr>
        <w:rFonts w:hint="default"/>
        <w:lang w:val="tr-TR" w:eastAsia="en-US" w:bidi="ar-SA"/>
      </w:rPr>
    </w:lvl>
    <w:lvl w:ilvl="7" w:tplc="1C68447A">
      <w:numFmt w:val="bullet"/>
      <w:lvlText w:val="•"/>
      <w:lvlJc w:val="left"/>
      <w:pPr>
        <w:ind w:left="7485" w:hanging="260"/>
      </w:pPr>
      <w:rPr>
        <w:rFonts w:hint="default"/>
        <w:lang w:val="tr-TR" w:eastAsia="en-US" w:bidi="ar-SA"/>
      </w:rPr>
    </w:lvl>
    <w:lvl w:ilvl="8" w:tplc="732E119A">
      <w:numFmt w:val="bullet"/>
      <w:lvlText w:val="•"/>
      <w:lvlJc w:val="left"/>
      <w:pPr>
        <w:ind w:left="8380" w:hanging="260"/>
      </w:pPr>
      <w:rPr>
        <w:rFonts w:hint="default"/>
        <w:lang w:val="tr-TR" w:eastAsia="en-US" w:bidi="ar-SA"/>
      </w:rPr>
    </w:lvl>
  </w:abstractNum>
  <w:abstractNum w:abstractNumId="1">
    <w:nsid w:val="41215C06"/>
    <w:multiLevelType w:val="hybridMultilevel"/>
    <w:tmpl w:val="5C8A917C"/>
    <w:lvl w:ilvl="0" w:tplc="C0DE97E2">
      <w:start w:val="1"/>
      <w:numFmt w:val="lowerLetter"/>
      <w:lvlText w:val="%1)"/>
      <w:lvlJc w:val="left"/>
      <w:pPr>
        <w:ind w:left="1221" w:hanging="260"/>
        <w:jc w:val="left"/>
      </w:pPr>
      <w:rPr>
        <w:rFonts w:ascii="Times New Roman" w:eastAsia="Times New Roman" w:hAnsi="Times New Roman" w:cs="Times New Roman" w:hint="default"/>
        <w:spacing w:val="-1"/>
        <w:w w:val="99"/>
        <w:sz w:val="24"/>
        <w:szCs w:val="24"/>
        <w:lang w:val="tr-TR" w:eastAsia="en-US" w:bidi="ar-SA"/>
      </w:rPr>
    </w:lvl>
    <w:lvl w:ilvl="1" w:tplc="551A5AF0">
      <w:numFmt w:val="bullet"/>
      <w:lvlText w:val="•"/>
      <w:lvlJc w:val="left"/>
      <w:pPr>
        <w:ind w:left="2115" w:hanging="260"/>
      </w:pPr>
      <w:rPr>
        <w:rFonts w:hint="default"/>
        <w:lang w:val="tr-TR" w:eastAsia="en-US" w:bidi="ar-SA"/>
      </w:rPr>
    </w:lvl>
    <w:lvl w:ilvl="2" w:tplc="02641A4A">
      <w:numFmt w:val="bullet"/>
      <w:lvlText w:val="•"/>
      <w:lvlJc w:val="left"/>
      <w:pPr>
        <w:ind w:left="3010" w:hanging="260"/>
      </w:pPr>
      <w:rPr>
        <w:rFonts w:hint="default"/>
        <w:lang w:val="tr-TR" w:eastAsia="en-US" w:bidi="ar-SA"/>
      </w:rPr>
    </w:lvl>
    <w:lvl w:ilvl="3" w:tplc="E9E20A28">
      <w:numFmt w:val="bullet"/>
      <w:lvlText w:val="•"/>
      <w:lvlJc w:val="left"/>
      <w:pPr>
        <w:ind w:left="3905" w:hanging="260"/>
      </w:pPr>
      <w:rPr>
        <w:rFonts w:hint="default"/>
        <w:lang w:val="tr-TR" w:eastAsia="en-US" w:bidi="ar-SA"/>
      </w:rPr>
    </w:lvl>
    <w:lvl w:ilvl="4" w:tplc="24FE65D8">
      <w:numFmt w:val="bullet"/>
      <w:lvlText w:val="•"/>
      <w:lvlJc w:val="left"/>
      <w:pPr>
        <w:ind w:left="4800" w:hanging="260"/>
      </w:pPr>
      <w:rPr>
        <w:rFonts w:hint="default"/>
        <w:lang w:val="tr-TR" w:eastAsia="en-US" w:bidi="ar-SA"/>
      </w:rPr>
    </w:lvl>
    <w:lvl w:ilvl="5" w:tplc="AECE8CDC">
      <w:numFmt w:val="bullet"/>
      <w:lvlText w:val="•"/>
      <w:lvlJc w:val="left"/>
      <w:pPr>
        <w:ind w:left="5695" w:hanging="260"/>
      </w:pPr>
      <w:rPr>
        <w:rFonts w:hint="default"/>
        <w:lang w:val="tr-TR" w:eastAsia="en-US" w:bidi="ar-SA"/>
      </w:rPr>
    </w:lvl>
    <w:lvl w:ilvl="6" w:tplc="7B04DE40">
      <w:numFmt w:val="bullet"/>
      <w:lvlText w:val="•"/>
      <w:lvlJc w:val="left"/>
      <w:pPr>
        <w:ind w:left="6590" w:hanging="260"/>
      </w:pPr>
      <w:rPr>
        <w:rFonts w:hint="default"/>
        <w:lang w:val="tr-TR" w:eastAsia="en-US" w:bidi="ar-SA"/>
      </w:rPr>
    </w:lvl>
    <w:lvl w:ilvl="7" w:tplc="F124BD1E">
      <w:numFmt w:val="bullet"/>
      <w:lvlText w:val="•"/>
      <w:lvlJc w:val="left"/>
      <w:pPr>
        <w:ind w:left="7485" w:hanging="260"/>
      </w:pPr>
      <w:rPr>
        <w:rFonts w:hint="default"/>
        <w:lang w:val="tr-TR" w:eastAsia="en-US" w:bidi="ar-SA"/>
      </w:rPr>
    </w:lvl>
    <w:lvl w:ilvl="8" w:tplc="ABA434C4">
      <w:numFmt w:val="bullet"/>
      <w:lvlText w:val="•"/>
      <w:lvlJc w:val="left"/>
      <w:pPr>
        <w:ind w:left="8380" w:hanging="260"/>
      </w:pPr>
      <w:rPr>
        <w:rFonts w:hint="default"/>
        <w:lang w:val="tr-TR" w:eastAsia="en-US" w:bidi="ar-SA"/>
      </w:rPr>
    </w:lvl>
  </w:abstractNum>
  <w:abstractNum w:abstractNumId="2">
    <w:nsid w:val="48BB7838"/>
    <w:multiLevelType w:val="hybridMultilevel"/>
    <w:tmpl w:val="9A2C39D2"/>
    <w:lvl w:ilvl="0" w:tplc="7BDC44D8">
      <w:start w:val="1"/>
      <w:numFmt w:val="lowerLetter"/>
      <w:lvlText w:val="%1)"/>
      <w:lvlJc w:val="left"/>
      <w:pPr>
        <w:ind w:left="1283" w:hanging="322"/>
        <w:jc w:val="left"/>
      </w:pPr>
      <w:rPr>
        <w:rFonts w:ascii="Times New Roman" w:eastAsia="Times New Roman" w:hAnsi="Times New Roman" w:cs="Times New Roman" w:hint="default"/>
        <w:b/>
        <w:bCs/>
        <w:color w:val="444444"/>
        <w:spacing w:val="-5"/>
        <w:w w:val="99"/>
        <w:sz w:val="24"/>
        <w:szCs w:val="24"/>
        <w:lang w:val="tr-TR" w:eastAsia="en-US" w:bidi="ar-SA"/>
      </w:rPr>
    </w:lvl>
    <w:lvl w:ilvl="1" w:tplc="88A0DECE">
      <w:numFmt w:val="bullet"/>
      <w:lvlText w:val="•"/>
      <w:lvlJc w:val="left"/>
      <w:pPr>
        <w:ind w:left="2169" w:hanging="322"/>
      </w:pPr>
      <w:rPr>
        <w:rFonts w:hint="default"/>
        <w:lang w:val="tr-TR" w:eastAsia="en-US" w:bidi="ar-SA"/>
      </w:rPr>
    </w:lvl>
    <w:lvl w:ilvl="2" w:tplc="3E78CBD0">
      <w:numFmt w:val="bullet"/>
      <w:lvlText w:val="•"/>
      <w:lvlJc w:val="left"/>
      <w:pPr>
        <w:ind w:left="3058" w:hanging="322"/>
      </w:pPr>
      <w:rPr>
        <w:rFonts w:hint="default"/>
        <w:lang w:val="tr-TR" w:eastAsia="en-US" w:bidi="ar-SA"/>
      </w:rPr>
    </w:lvl>
    <w:lvl w:ilvl="3" w:tplc="7B0ABC54">
      <w:numFmt w:val="bullet"/>
      <w:lvlText w:val="•"/>
      <w:lvlJc w:val="left"/>
      <w:pPr>
        <w:ind w:left="3947" w:hanging="322"/>
      </w:pPr>
      <w:rPr>
        <w:rFonts w:hint="default"/>
        <w:lang w:val="tr-TR" w:eastAsia="en-US" w:bidi="ar-SA"/>
      </w:rPr>
    </w:lvl>
    <w:lvl w:ilvl="4" w:tplc="61C4141C">
      <w:numFmt w:val="bullet"/>
      <w:lvlText w:val="•"/>
      <w:lvlJc w:val="left"/>
      <w:pPr>
        <w:ind w:left="4836" w:hanging="322"/>
      </w:pPr>
      <w:rPr>
        <w:rFonts w:hint="default"/>
        <w:lang w:val="tr-TR" w:eastAsia="en-US" w:bidi="ar-SA"/>
      </w:rPr>
    </w:lvl>
    <w:lvl w:ilvl="5" w:tplc="FA02B8FC">
      <w:numFmt w:val="bullet"/>
      <w:lvlText w:val="•"/>
      <w:lvlJc w:val="left"/>
      <w:pPr>
        <w:ind w:left="5725" w:hanging="322"/>
      </w:pPr>
      <w:rPr>
        <w:rFonts w:hint="default"/>
        <w:lang w:val="tr-TR" w:eastAsia="en-US" w:bidi="ar-SA"/>
      </w:rPr>
    </w:lvl>
    <w:lvl w:ilvl="6" w:tplc="116EEBFA">
      <w:numFmt w:val="bullet"/>
      <w:lvlText w:val="•"/>
      <w:lvlJc w:val="left"/>
      <w:pPr>
        <w:ind w:left="6614" w:hanging="322"/>
      </w:pPr>
      <w:rPr>
        <w:rFonts w:hint="default"/>
        <w:lang w:val="tr-TR" w:eastAsia="en-US" w:bidi="ar-SA"/>
      </w:rPr>
    </w:lvl>
    <w:lvl w:ilvl="7" w:tplc="5C34C244">
      <w:numFmt w:val="bullet"/>
      <w:lvlText w:val="•"/>
      <w:lvlJc w:val="left"/>
      <w:pPr>
        <w:ind w:left="7503" w:hanging="322"/>
      </w:pPr>
      <w:rPr>
        <w:rFonts w:hint="default"/>
        <w:lang w:val="tr-TR" w:eastAsia="en-US" w:bidi="ar-SA"/>
      </w:rPr>
    </w:lvl>
    <w:lvl w:ilvl="8" w:tplc="23502D82">
      <w:numFmt w:val="bullet"/>
      <w:lvlText w:val="•"/>
      <w:lvlJc w:val="left"/>
      <w:pPr>
        <w:ind w:left="8392" w:hanging="322"/>
      </w:pPr>
      <w:rPr>
        <w:rFonts w:hint="default"/>
        <w:lang w:val="tr-TR" w:eastAsia="en-US" w:bidi="ar-SA"/>
      </w:rPr>
    </w:lvl>
  </w:abstractNum>
  <w:abstractNum w:abstractNumId="3">
    <w:nsid w:val="625D448F"/>
    <w:multiLevelType w:val="hybridMultilevel"/>
    <w:tmpl w:val="A91C3662"/>
    <w:lvl w:ilvl="0" w:tplc="969EAFDA">
      <w:start w:val="1"/>
      <w:numFmt w:val="lowerLetter"/>
      <w:lvlText w:val="%1)"/>
      <w:lvlJc w:val="left"/>
      <w:pPr>
        <w:ind w:left="1221" w:hanging="260"/>
        <w:jc w:val="left"/>
      </w:pPr>
      <w:rPr>
        <w:rFonts w:ascii="Times New Roman" w:eastAsia="Times New Roman" w:hAnsi="Times New Roman" w:cs="Times New Roman" w:hint="default"/>
        <w:spacing w:val="-1"/>
        <w:w w:val="99"/>
        <w:sz w:val="24"/>
        <w:szCs w:val="24"/>
        <w:lang w:val="tr-TR" w:eastAsia="en-US" w:bidi="ar-SA"/>
      </w:rPr>
    </w:lvl>
    <w:lvl w:ilvl="1" w:tplc="AB30F94C">
      <w:numFmt w:val="bullet"/>
      <w:lvlText w:val="•"/>
      <w:lvlJc w:val="left"/>
      <w:pPr>
        <w:ind w:left="2115" w:hanging="260"/>
      </w:pPr>
      <w:rPr>
        <w:rFonts w:hint="default"/>
        <w:lang w:val="tr-TR" w:eastAsia="en-US" w:bidi="ar-SA"/>
      </w:rPr>
    </w:lvl>
    <w:lvl w:ilvl="2" w:tplc="7D0A60C4">
      <w:numFmt w:val="bullet"/>
      <w:lvlText w:val="•"/>
      <w:lvlJc w:val="left"/>
      <w:pPr>
        <w:ind w:left="3010" w:hanging="260"/>
      </w:pPr>
      <w:rPr>
        <w:rFonts w:hint="default"/>
        <w:lang w:val="tr-TR" w:eastAsia="en-US" w:bidi="ar-SA"/>
      </w:rPr>
    </w:lvl>
    <w:lvl w:ilvl="3" w:tplc="A502BAF6">
      <w:numFmt w:val="bullet"/>
      <w:lvlText w:val="•"/>
      <w:lvlJc w:val="left"/>
      <w:pPr>
        <w:ind w:left="3905" w:hanging="260"/>
      </w:pPr>
      <w:rPr>
        <w:rFonts w:hint="default"/>
        <w:lang w:val="tr-TR" w:eastAsia="en-US" w:bidi="ar-SA"/>
      </w:rPr>
    </w:lvl>
    <w:lvl w:ilvl="4" w:tplc="02501A30">
      <w:numFmt w:val="bullet"/>
      <w:lvlText w:val="•"/>
      <w:lvlJc w:val="left"/>
      <w:pPr>
        <w:ind w:left="4800" w:hanging="260"/>
      </w:pPr>
      <w:rPr>
        <w:rFonts w:hint="default"/>
        <w:lang w:val="tr-TR" w:eastAsia="en-US" w:bidi="ar-SA"/>
      </w:rPr>
    </w:lvl>
    <w:lvl w:ilvl="5" w:tplc="12D25818">
      <w:numFmt w:val="bullet"/>
      <w:lvlText w:val="•"/>
      <w:lvlJc w:val="left"/>
      <w:pPr>
        <w:ind w:left="5695" w:hanging="260"/>
      </w:pPr>
      <w:rPr>
        <w:rFonts w:hint="default"/>
        <w:lang w:val="tr-TR" w:eastAsia="en-US" w:bidi="ar-SA"/>
      </w:rPr>
    </w:lvl>
    <w:lvl w:ilvl="6" w:tplc="F2B0FABC">
      <w:numFmt w:val="bullet"/>
      <w:lvlText w:val="•"/>
      <w:lvlJc w:val="left"/>
      <w:pPr>
        <w:ind w:left="6590" w:hanging="260"/>
      </w:pPr>
      <w:rPr>
        <w:rFonts w:hint="default"/>
        <w:lang w:val="tr-TR" w:eastAsia="en-US" w:bidi="ar-SA"/>
      </w:rPr>
    </w:lvl>
    <w:lvl w:ilvl="7" w:tplc="C0840C1A">
      <w:numFmt w:val="bullet"/>
      <w:lvlText w:val="•"/>
      <w:lvlJc w:val="left"/>
      <w:pPr>
        <w:ind w:left="7485" w:hanging="260"/>
      </w:pPr>
      <w:rPr>
        <w:rFonts w:hint="default"/>
        <w:lang w:val="tr-TR" w:eastAsia="en-US" w:bidi="ar-SA"/>
      </w:rPr>
    </w:lvl>
    <w:lvl w:ilvl="8" w:tplc="81A068BC">
      <w:numFmt w:val="bullet"/>
      <w:lvlText w:val="•"/>
      <w:lvlJc w:val="left"/>
      <w:pPr>
        <w:ind w:left="8380" w:hanging="260"/>
      </w:pPr>
      <w:rPr>
        <w:rFonts w:hint="default"/>
        <w:lang w:val="tr-TR"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FA"/>
    <w:rsid w:val="00297640"/>
    <w:rsid w:val="007757FA"/>
    <w:rsid w:val="007A408F"/>
    <w:rsid w:val="009F50D1"/>
    <w:rsid w:val="00CC4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2B29C-0299-4E70-86CE-C7A80E1B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6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21"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ikc</dc:creator>
  <cp:lastModifiedBy>Acer</cp:lastModifiedBy>
  <cp:revision>2</cp:revision>
  <dcterms:created xsi:type="dcterms:W3CDTF">2022-02-08T11:26:00Z</dcterms:created>
  <dcterms:modified xsi:type="dcterms:W3CDTF">2022-02-08T11:26:00Z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2022-01-07T00:00:00Z</vt:filetime>
  </property>
</Properties>
</file>